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333EC3" w14:textId="3522BA41" w:rsidR="008820BA" w:rsidRPr="00A84E4A" w:rsidRDefault="00710267" w:rsidP="008820BA">
      <w:pPr>
        <w:pStyle w:val="Heading2"/>
        <w:rPr>
          <w:rFonts w:asciiTheme="majorHAnsi" w:hAnsiTheme="majorHAnsi"/>
          <w:color w:val="0095D5" w:themeColor="accent1"/>
          <w:lang w:val="en-US"/>
        </w:rPr>
      </w:pPr>
      <w:r>
        <w:rPr>
          <w:rFonts w:asciiTheme="majorHAnsi" w:hAnsiTheme="majorHAnsi"/>
          <w:color w:val="0095D5" w:themeColor="accent1"/>
          <w:lang w:val="en-US"/>
        </w:rPr>
        <w:t>HEADPHONES: Your must-have at-home accessory</w:t>
      </w:r>
    </w:p>
    <w:p w14:paraId="2CF5B3B6" w14:textId="4281156B" w:rsidR="00710267" w:rsidRPr="007B3B6B" w:rsidRDefault="00710267" w:rsidP="008820BA">
      <w:pPr>
        <w:rPr>
          <w:rFonts w:asciiTheme="majorHAnsi" w:hAnsiTheme="majorHAnsi"/>
          <w:b/>
          <w:lang w:val="en-US"/>
        </w:rPr>
      </w:pPr>
      <w:r w:rsidRPr="00710267">
        <w:rPr>
          <w:rFonts w:asciiTheme="majorHAnsi" w:hAnsiTheme="majorHAnsi"/>
          <w:b/>
          <w:lang w:val="en-US"/>
        </w:rPr>
        <w:t>How to choose the right ones for you</w:t>
      </w:r>
    </w:p>
    <w:p w14:paraId="4DF2E72B" w14:textId="05C5334B" w:rsidR="00710267" w:rsidRDefault="009571B4" w:rsidP="00710267">
      <w:pPr>
        <w:spacing w:line="240" w:lineRule="auto"/>
        <w:jc w:val="both"/>
        <w:rPr>
          <w:bCs/>
          <w:iCs/>
        </w:rPr>
      </w:pPr>
      <w:r w:rsidRPr="00A84E4A">
        <w:rPr>
          <w:b/>
          <w:i/>
        </w:rPr>
        <w:t xml:space="preserve">Marlow, U.K., </w:t>
      </w:r>
      <w:r w:rsidR="00710267">
        <w:rPr>
          <w:b/>
          <w:i/>
        </w:rPr>
        <w:t>5 May</w:t>
      </w:r>
      <w:r w:rsidR="00946D85">
        <w:rPr>
          <w:b/>
          <w:i/>
        </w:rPr>
        <w:t xml:space="preserve"> </w:t>
      </w:r>
      <w:r w:rsidRPr="00A84E4A">
        <w:rPr>
          <w:b/>
          <w:i/>
        </w:rPr>
        <w:t xml:space="preserve">2020 – </w:t>
      </w:r>
      <w:r w:rsidR="00710267" w:rsidRPr="00710267">
        <w:rPr>
          <w:b/>
          <w:i/>
        </w:rPr>
        <w:t>Working (or relaxing) at home while living with others can be a challenge. Someone wants to watch Tiger King but you need to work late, while your other flatmate is hosting an epic virtual pub quiz. What’s the best way to manage it?</w:t>
      </w:r>
    </w:p>
    <w:p w14:paraId="794D88A7" w14:textId="77777777" w:rsidR="00710267" w:rsidRDefault="00710267" w:rsidP="00710267">
      <w:pPr>
        <w:spacing w:line="240" w:lineRule="auto"/>
        <w:jc w:val="both"/>
        <w:rPr>
          <w:bCs/>
          <w:iCs/>
        </w:rPr>
      </w:pPr>
    </w:p>
    <w:p w14:paraId="4945BB2F" w14:textId="5104B834" w:rsidR="00710267" w:rsidRDefault="00710267" w:rsidP="00710267">
      <w:pPr>
        <w:spacing w:line="240" w:lineRule="auto"/>
        <w:jc w:val="both"/>
        <w:rPr>
          <w:bCs/>
          <w:iCs/>
        </w:rPr>
      </w:pPr>
      <w:r w:rsidRPr="00710267">
        <w:rPr>
          <w:bCs/>
          <w:iCs/>
        </w:rPr>
        <w:t xml:space="preserve">You’ve realised that you need to get a pair of headphones - but which ones? Knowledge is power - so Sennheiser has compiled tips to understand headphone design and features: </w:t>
      </w:r>
    </w:p>
    <w:p w14:paraId="3D1B8C17" w14:textId="77777777" w:rsidR="00710267" w:rsidRPr="00710267" w:rsidRDefault="00710267" w:rsidP="00710267">
      <w:pPr>
        <w:spacing w:line="240" w:lineRule="auto"/>
        <w:jc w:val="both"/>
        <w:rPr>
          <w:bCs/>
          <w:iCs/>
        </w:rPr>
      </w:pPr>
    </w:p>
    <w:p w14:paraId="132AD989" w14:textId="77777777" w:rsidR="00710267" w:rsidRPr="00710267" w:rsidRDefault="00710267" w:rsidP="00710267">
      <w:pPr>
        <w:pStyle w:val="ListParagraph"/>
        <w:numPr>
          <w:ilvl w:val="0"/>
          <w:numId w:val="4"/>
        </w:numPr>
        <w:spacing w:line="240" w:lineRule="auto"/>
        <w:jc w:val="both"/>
        <w:rPr>
          <w:bCs/>
          <w:iCs/>
        </w:rPr>
      </w:pPr>
      <w:r w:rsidRPr="00710267">
        <w:rPr>
          <w:bCs/>
          <w:iCs/>
        </w:rPr>
        <w:t>Lightweight in-ear headphones (as it sounds) sit directly in your ear, playing right at your ear canal</w:t>
      </w:r>
    </w:p>
    <w:p w14:paraId="6DE81FFA" w14:textId="77777777" w:rsidR="00710267" w:rsidRPr="00710267" w:rsidRDefault="00710267" w:rsidP="00710267">
      <w:pPr>
        <w:pStyle w:val="ListParagraph"/>
        <w:numPr>
          <w:ilvl w:val="0"/>
          <w:numId w:val="4"/>
        </w:numPr>
        <w:spacing w:line="240" w:lineRule="auto"/>
        <w:jc w:val="both"/>
        <w:rPr>
          <w:bCs/>
          <w:iCs/>
        </w:rPr>
      </w:pPr>
      <w:r w:rsidRPr="00710267">
        <w:rPr>
          <w:bCs/>
          <w:iCs/>
        </w:rPr>
        <w:t>Over-ear headphones fit around your ears, dialling up the comfort factor</w:t>
      </w:r>
    </w:p>
    <w:p w14:paraId="7D1FB766" w14:textId="77777777" w:rsidR="00710267" w:rsidRPr="00710267" w:rsidRDefault="00710267" w:rsidP="00710267">
      <w:pPr>
        <w:pStyle w:val="ListParagraph"/>
        <w:numPr>
          <w:ilvl w:val="0"/>
          <w:numId w:val="4"/>
        </w:numPr>
        <w:spacing w:line="240" w:lineRule="auto"/>
        <w:jc w:val="both"/>
        <w:rPr>
          <w:bCs/>
          <w:iCs/>
        </w:rPr>
      </w:pPr>
      <w:r w:rsidRPr="00710267">
        <w:rPr>
          <w:bCs/>
          <w:iCs/>
        </w:rPr>
        <w:t>Closed back headphones are best for everyday use, as the sound is contained in the ear cups</w:t>
      </w:r>
    </w:p>
    <w:p w14:paraId="18E50172" w14:textId="106319B1" w:rsidR="00710267" w:rsidRPr="00CB2FBC" w:rsidRDefault="00710267" w:rsidP="00710267">
      <w:pPr>
        <w:pStyle w:val="ListParagraph"/>
        <w:numPr>
          <w:ilvl w:val="0"/>
          <w:numId w:val="4"/>
        </w:numPr>
        <w:spacing w:line="240" w:lineRule="auto"/>
        <w:jc w:val="both"/>
        <w:rPr>
          <w:bCs/>
          <w:iCs/>
        </w:rPr>
      </w:pPr>
      <w:r w:rsidRPr="00710267">
        <w:rPr>
          <w:bCs/>
          <w:iCs/>
        </w:rPr>
        <w:t xml:space="preserve">Active noise cancellation helps to shut out the noise while WFH, while transparent hearing allows you to hear ambient noises while listening to music. </w:t>
      </w:r>
    </w:p>
    <w:p w14:paraId="405D696B" w14:textId="77777777" w:rsidR="00710267" w:rsidRPr="00710267" w:rsidRDefault="00710267" w:rsidP="00710267">
      <w:pPr>
        <w:spacing w:line="240" w:lineRule="auto"/>
        <w:jc w:val="both"/>
        <w:rPr>
          <w:bCs/>
          <w:iCs/>
        </w:rPr>
      </w:pPr>
    </w:p>
    <w:p w14:paraId="152881A1" w14:textId="7D7D7068" w:rsidR="00710267" w:rsidRDefault="00710267" w:rsidP="00710267">
      <w:pPr>
        <w:spacing w:line="240" w:lineRule="auto"/>
        <w:jc w:val="both"/>
        <w:rPr>
          <w:bCs/>
          <w:iCs/>
        </w:rPr>
      </w:pPr>
      <w:r w:rsidRPr="00710267">
        <w:rPr>
          <w:bCs/>
          <w:iCs/>
        </w:rPr>
        <w:t>Armed with this knowledge, Sennheiser has compiled its ultimate list of in-ear and over-ear headphones, so you can get lost in your music:</w:t>
      </w:r>
    </w:p>
    <w:p w14:paraId="5AD6ED86" w14:textId="77777777" w:rsidR="00710267" w:rsidRPr="00710267" w:rsidRDefault="00710267" w:rsidP="00710267">
      <w:pPr>
        <w:pStyle w:val="NormalWeb"/>
        <w:spacing w:before="240" w:beforeAutospacing="0" w:after="0" w:afterAutospacing="0"/>
        <w:rPr>
          <w:rFonts w:asciiTheme="minorHAnsi" w:eastAsiaTheme="minorHAnsi" w:hAnsiTheme="minorHAnsi" w:cstheme="minorBidi"/>
          <w:b/>
          <w:i/>
          <w:sz w:val="18"/>
          <w:szCs w:val="22"/>
          <w:lang w:eastAsia="en-US"/>
        </w:rPr>
      </w:pPr>
      <w:r w:rsidRPr="00710267">
        <w:rPr>
          <w:rFonts w:asciiTheme="minorHAnsi" w:eastAsiaTheme="minorHAnsi" w:hAnsiTheme="minorHAnsi" w:cstheme="minorBidi"/>
          <w:b/>
          <w:i/>
          <w:sz w:val="18"/>
          <w:szCs w:val="22"/>
          <w:lang w:eastAsia="en-US"/>
        </w:rPr>
        <w:t>In-ear</w:t>
      </w:r>
    </w:p>
    <w:p w14:paraId="02632292" w14:textId="77777777" w:rsidR="00710267" w:rsidRPr="00710267" w:rsidRDefault="00710267" w:rsidP="00710267">
      <w:pPr>
        <w:pStyle w:val="NormalWeb"/>
        <w:spacing w:before="240" w:beforeAutospacing="0" w:after="0" w:afterAutospacing="0"/>
        <w:rPr>
          <w:rFonts w:asciiTheme="minorHAnsi" w:eastAsiaTheme="minorHAnsi" w:hAnsiTheme="minorHAnsi" w:cstheme="minorBidi"/>
          <w:b/>
          <w:iCs/>
          <w:sz w:val="18"/>
          <w:szCs w:val="22"/>
          <w:lang w:eastAsia="en-US"/>
        </w:rPr>
      </w:pPr>
      <w:r w:rsidRPr="00710267">
        <w:rPr>
          <w:rFonts w:asciiTheme="minorHAnsi" w:eastAsiaTheme="minorHAnsi" w:hAnsiTheme="minorHAnsi" w:cstheme="minorBidi"/>
          <w:b/>
          <w:iCs/>
          <w:sz w:val="18"/>
          <w:szCs w:val="22"/>
          <w:lang w:eastAsia="en-US"/>
        </w:rPr>
        <w:t>For: The everyday audiophile</w:t>
      </w:r>
    </w:p>
    <w:p w14:paraId="3031FC4E" w14:textId="77777777" w:rsidR="00710267" w:rsidRPr="00710267" w:rsidRDefault="00710267" w:rsidP="00710267">
      <w:pPr>
        <w:pStyle w:val="NormalWeb"/>
        <w:spacing w:before="240" w:beforeAutospacing="0" w:after="0" w:afterAutospacing="0"/>
        <w:rPr>
          <w:rFonts w:asciiTheme="majorHAnsi" w:hAnsiTheme="majorHAnsi"/>
          <w:sz w:val="18"/>
          <w:szCs w:val="18"/>
        </w:rPr>
      </w:pPr>
      <w:hyperlink r:id="rId11" w:history="1">
        <w:r w:rsidRPr="00710267">
          <w:rPr>
            <w:rStyle w:val="Hyperlink"/>
            <w:rFonts w:asciiTheme="majorHAnsi" w:hAnsiTheme="majorHAnsi" w:cs="Arial"/>
            <w:color w:val="1155CC"/>
            <w:sz w:val="18"/>
            <w:szCs w:val="18"/>
          </w:rPr>
          <w:t>MOMENTUM True Wireless 2</w:t>
        </w:r>
      </w:hyperlink>
    </w:p>
    <w:p w14:paraId="08A8F7D6" w14:textId="77777777" w:rsidR="00710267" w:rsidRPr="00710267" w:rsidRDefault="00710267" w:rsidP="00710267">
      <w:pPr>
        <w:pStyle w:val="NormalWeb"/>
        <w:spacing w:before="240" w:beforeAutospacing="0" w:after="0" w:afterAutospacing="0"/>
        <w:rPr>
          <w:rFonts w:asciiTheme="minorHAnsi" w:eastAsiaTheme="minorHAnsi" w:hAnsiTheme="minorHAnsi" w:cstheme="minorBidi"/>
          <w:bCs/>
          <w:iCs/>
          <w:sz w:val="18"/>
          <w:szCs w:val="22"/>
          <w:lang w:eastAsia="en-US"/>
        </w:rPr>
      </w:pPr>
      <w:r w:rsidRPr="00710267">
        <w:rPr>
          <w:rFonts w:asciiTheme="minorHAnsi" w:eastAsiaTheme="minorHAnsi" w:hAnsiTheme="minorHAnsi" w:cstheme="minorBidi"/>
          <w:bCs/>
          <w:iCs/>
          <w:sz w:val="18"/>
          <w:szCs w:val="22"/>
          <w:lang w:eastAsia="en-US"/>
        </w:rPr>
        <w:t>The MOMENTUM True Wireless 2 features stereo-quality sound packed into two premium earbuds. With an upgraded ergonomic design, they’re comfortable for all-day wear and can go the distance with 28 hours of battery life and Active Noise Cancellation.</w:t>
      </w:r>
    </w:p>
    <w:p w14:paraId="55387966" w14:textId="5DD2968A" w:rsidR="00710267" w:rsidRDefault="00710267" w:rsidP="00710267">
      <w:pPr>
        <w:pStyle w:val="NormalWeb"/>
        <w:spacing w:before="240" w:beforeAutospacing="0" w:after="0" w:afterAutospacing="0"/>
        <w:rPr>
          <w:rFonts w:asciiTheme="minorHAnsi" w:eastAsiaTheme="minorHAnsi" w:hAnsiTheme="minorHAnsi" w:cstheme="minorBidi"/>
          <w:bCs/>
          <w:iCs/>
          <w:sz w:val="18"/>
          <w:szCs w:val="22"/>
          <w:lang w:eastAsia="en-US"/>
        </w:rPr>
      </w:pPr>
      <w:r w:rsidRPr="00710267">
        <w:rPr>
          <w:rFonts w:asciiTheme="minorHAnsi" w:eastAsiaTheme="minorHAnsi" w:hAnsiTheme="minorHAnsi" w:cstheme="minorBidi"/>
          <w:bCs/>
          <w:iCs/>
          <w:sz w:val="18"/>
          <w:szCs w:val="22"/>
          <w:lang w:eastAsia="en-US"/>
        </w:rPr>
        <w:t>Price: £279, via</w:t>
      </w:r>
      <w:hyperlink r:id="rId12" w:history="1">
        <w:r w:rsidRPr="00710267">
          <w:rPr>
            <w:rFonts w:asciiTheme="minorHAnsi" w:eastAsiaTheme="minorHAnsi" w:hAnsiTheme="minorHAnsi" w:cstheme="minorBidi"/>
            <w:bCs/>
            <w:iCs/>
            <w:sz w:val="18"/>
            <w:lang w:eastAsia="en-US"/>
          </w:rPr>
          <w:t xml:space="preserve"> </w:t>
        </w:r>
        <w:r w:rsidRPr="00710267">
          <w:rPr>
            <w:rStyle w:val="Hyperlink"/>
            <w:rFonts w:asciiTheme="majorHAnsi" w:hAnsiTheme="majorHAnsi" w:cs="Arial"/>
            <w:color w:val="1155CC"/>
            <w:sz w:val="18"/>
            <w:szCs w:val="18"/>
          </w:rPr>
          <w:t>Sennheiser.com</w:t>
        </w:r>
      </w:hyperlink>
    </w:p>
    <w:p w14:paraId="72E62524" w14:textId="630B250B" w:rsidR="003F5E98" w:rsidRPr="00710267" w:rsidRDefault="003F5E98" w:rsidP="003F5E98">
      <w:pPr>
        <w:pStyle w:val="NormalWeb"/>
        <w:spacing w:before="240" w:beforeAutospacing="0" w:after="0" w:afterAutospacing="0"/>
        <w:jc w:val="center"/>
        <w:rPr>
          <w:rFonts w:asciiTheme="minorHAnsi" w:eastAsiaTheme="minorHAnsi" w:hAnsiTheme="minorHAnsi" w:cstheme="minorBidi"/>
          <w:bCs/>
          <w:iCs/>
          <w:sz w:val="18"/>
          <w:szCs w:val="22"/>
          <w:lang w:eastAsia="en-US"/>
        </w:rPr>
      </w:pPr>
      <w:r>
        <w:rPr>
          <w:rFonts w:asciiTheme="minorHAnsi" w:eastAsiaTheme="minorHAnsi" w:hAnsiTheme="minorHAnsi" w:cstheme="minorBidi"/>
          <w:bCs/>
          <w:iCs/>
          <w:noProof/>
          <w:sz w:val="18"/>
          <w:szCs w:val="22"/>
          <w:lang w:eastAsia="en-US"/>
        </w:rPr>
        <w:drawing>
          <wp:inline distT="0" distB="0" distL="0" distR="0" wp14:anchorId="3D98F58F" wp14:editId="27A6DF83">
            <wp:extent cx="3790950" cy="2527140"/>
            <wp:effectExtent l="0" t="0" r="0" b="6985"/>
            <wp:docPr id="1" name="Picture 1" descr="A person standing next to a wire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MENTUM_True_Wireless_2_Product_Shot_InUse (1).jpg"/>
                    <pic:cNvPicPr/>
                  </pic:nvPicPr>
                  <pic:blipFill>
                    <a:blip r:embed="rId13"/>
                    <a:stretch>
                      <a:fillRect/>
                    </a:stretch>
                  </pic:blipFill>
                  <pic:spPr>
                    <a:xfrm>
                      <a:off x="0" y="0"/>
                      <a:ext cx="3794080" cy="2529226"/>
                    </a:xfrm>
                    <a:prstGeom prst="rect">
                      <a:avLst/>
                    </a:prstGeom>
                  </pic:spPr>
                </pic:pic>
              </a:graphicData>
            </a:graphic>
          </wp:inline>
        </w:drawing>
      </w:r>
    </w:p>
    <w:p w14:paraId="7840E42E" w14:textId="77777777" w:rsidR="00CB2FBC" w:rsidRDefault="00CB2FBC">
      <w:pPr>
        <w:spacing w:after="200" w:line="276" w:lineRule="auto"/>
        <w:rPr>
          <w:b/>
          <w:iCs/>
        </w:rPr>
      </w:pPr>
      <w:r>
        <w:rPr>
          <w:b/>
          <w:iCs/>
        </w:rPr>
        <w:br w:type="page"/>
      </w:r>
    </w:p>
    <w:p w14:paraId="729621C8" w14:textId="44DD48DB" w:rsidR="00710267" w:rsidRDefault="00710267" w:rsidP="00710267">
      <w:pPr>
        <w:pStyle w:val="NormalWeb"/>
        <w:spacing w:before="240" w:beforeAutospacing="0" w:after="0" w:afterAutospacing="0"/>
      </w:pPr>
      <w:r w:rsidRPr="00710267">
        <w:rPr>
          <w:rFonts w:asciiTheme="minorHAnsi" w:eastAsiaTheme="minorHAnsi" w:hAnsiTheme="minorHAnsi" w:cstheme="minorBidi"/>
          <w:b/>
          <w:iCs/>
          <w:sz w:val="18"/>
          <w:szCs w:val="22"/>
          <w:lang w:eastAsia="en-US"/>
        </w:rPr>
        <w:lastRenderedPageBreak/>
        <w:t>For: The budget-savvy listener on-the-go</w:t>
      </w:r>
    </w:p>
    <w:p w14:paraId="049AECCC" w14:textId="1BD4EDE0" w:rsidR="00710267" w:rsidRPr="00710267" w:rsidRDefault="00710267" w:rsidP="00710267">
      <w:pPr>
        <w:pStyle w:val="NormalWeb"/>
        <w:spacing w:before="240" w:beforeAutospacing="0" w:after="0" w:afterAutospacing="0"/>
        <w:rPr>
          <w:rStyle w:val="Hyperlink"/>
          <w:rFonts w:asciiTheme="majorHAnsi" w:hAnsiTheme="majorHAnsi" w:cs="Arial"/>
          <w:color w:val="1155CC"/>
          <w:sz w:val="18"/>
          <w:szCs w:val="18"/>
        </w:rPr>
      </w:pPr>
      <w:hyperlink r:id="rId14" w:history="1">
        <w:r w:rsidRPr="00710267">
          <w:rPr>
            <w:rStyle w:val="Hyperlink"/>
            <w:rFonts w:asciiTheme="majorHAnsi" w:hAnsiTheme="majorHAnsi" w:cs="Arial"/>
            <w:color w:val="1155CC"/>
            <w:sz w:val="18"/>
            <w:szCs w:val="18"/>
          </w:rPr>
          <w:t>CX 350BT</w:t>
        </w:r>
      </w:hyperlink>
    </w:p>
    <w:p w14:paraId="467AFA64" w14:textId="77777777" w:rsidR="00710267" w:rsidRPr="00710267" w:rsidRDefault="00710267" w:rsidP="00710267">
      <w:pPr>
        <w:pStyle w:val="NormalWeb"/>
        <w:spacing w:before="240" w:beforeAutospacing="0" w:after="0" w:afterAutospacing="0"/>
        <w:rPr>
          <w:rFonts w:asciiTheme="minorHAnsi" w:eastAsiaTheme="minorHAnsi" w:hAnsiTheme="minorHAnsi" w:cstheme="minorBidi"/>
          <w:bCs/>
          <w:iCs/>
          <w:sz w:val="18"/>
          <w:szCs w:val="22"/>
          <w:lang w:eastAsia="en-US"/>
        </w:rPr>
      </w:pPr>
      <w:r w:rsidRPr="00710267">
        <w:rPr>
          <w:rFonts w:asciiTheme="minorHAnsi" w:eastAsiaTheme="minorHAnsi" w:hAnsiTheme="minorHAnsi" w:cstheme="minorBidi"/>
          <w:bCs/>
          <w:iCs/>
          <w:sz w:val="18"/>
          <w:szCs w:val="22"/>
          <w:lang w:eastAsia="en-US"/>
        </w:rPr>
        <w:t>Sennheiser’s CX 350BT offers compelling features at a competitive price-point, including 10 hours of battery life, voice assistant support, Bluetooth 5.0 compatibility and AAC and AptX™  Low Latency codecs. Personalise listening via Sennheiser’s Smart Control app.</w:t>
      </w:r>
    </w:p>
    <w:p w14:paraId="76E4B594" w14:textId="47D96B8C" w:rsidR="00710267" w:rsidRDefault="00710267" w:rsidP="00710267">
      <w:pPr>
        <w:pStyle w:val="NormalWeb"/>
        <w:spacing w:before="240" w:beforeAutospacing="0" w:after="0" w:afterAutospacing="0"/>
      </w:pPr>
      <w:r w:rsidRPr="00710267">
        <w:rPr>
          <w:rFonts w:asciiTheme="minorHAnsi" w:eastAsiaTheme="minorHAnsi" w:hAnsiTheme="minorHAnsi" w:cstheme="minorBidi"/>
          <w:bCs/>
          <w:iCs/>
          <w:sz w:val="18"/>
          <w:szCs w:val="22"/>
          <w:lang w:eastAsia="en-US"/>
        </w:rPr>
        <w:t>Price: £89.99, via</w:t>
      </w:r>
      <w:r>
        <w:rPr>
          <w:rFonts w:asciiTheme="minorHAnsi" w:eastAsiaTheme="minorHAnsi" w:hAnsiTheme="minorHAnsi" w:cstheme="minorBidi"/>
          <w:bCs/>
          <w:iCs/>
          <w:sz w:val="18"/>
          <w:szCs w:val="22"/>
          <w:lang w:eastAsia="en-US"/>
        </w:rPr>
        <w:t xml:space="preserve"> </w:t>
      </w:r>
      <w:hyperlink r:id="rId15" w:history="1">
        <w:r>
          <w:rPr>
            <w:rStyle w:val="Hyperlink"/>
            <w:rFonts w:asciiTheme="majorHAnsi" w:hAnsiTheme="majorHAnsi" w:cs="Arial"/>
            <w:color w:val="1155CC"/>
            <w:sz w:val="18"/>
            <w:szCs w:val="18"/>
          </w:rPr>
          <w:t>Sennheiser.com</w:t>
        </w:r>
      </w:hyperlink>
    </w:p>
    <w:p w14:paraId="7AFFB438" w14:textId="45BDB0BA" w:rsidR="003F5E98" w:rsidRDefault="003F5E98" w:rsidP="003F5E98">
      <w:pPr>
        <w:pStyle w:val="NormalWeb"/>
        <w:spacing w:before="240" w:beforeAutospacing="0" w:after="0" w:afterAutospacing="0"/>
        <w:jc w:val="center"/>
      </w:pPr>
      <w:r>
        <w:rPr>
          <w:noProof/>
        </w:rPr>
        <w:drawing>
          <wp:inline distT="0" distB="0" distL="0" distR="0" wp14:anchorId="1931A764" wp14:editId="468F6EA2">
            <wp:extent cx="3460750" cy="2308337"/>
            <wp:effectExtent l="0" t="0" r="6350" b="0"/>
            <wp:docPr id="2" name="Picture 2" descr="A person standing in front of a cloudy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X_350BT_Product_shot_InUse_03.jpg"/>
                    <pic:cNvPicPr/>
                  </pic:nvPicPr>
                  <pic:blipFill>
                    <a:blip r:embed="rId16"/>
                    <a:stretch>
                      <a:fillRect/>
                    </a:stretch>
                  </pic:blipFill>
                  <pic:spPr>
                    <a:xfrm>
                      <a:off x="0" y="0"/>
                      <a:ext cx="3463308" cy="2310043"/>
                    </a:xfrm>
                    <a:prstGeom prst="rect">
                      <a:avLst/>
                    </a:prstGeom>
                  </pic:spPr>
                </pic:pic>
              </a:graphicData>
            </a:graphic>
          </wp:inline>
        </w:drawing>
      </w:r>
    </w:p>
    <w:p w14:paraId="3F16D425" w14:textId="77777777" w:rsidR="00710267" w:rsidRPr="00710267" w:rsidRDefault="00710267" w:rsidP="00710267">
      <w:pPr>
        <w:pStyle w:val="NormalWeb"/>
        <w:spacing w:before="240" w:beforeAutospacing="0" w:after="0" w:afterAutospacing="0"/>
        <w:rPr>
          <w:i/>
        </w:rPr>
      </w:pPr>
      <w:r w:rsidRPr="00710267">
        <w:rPr>
          <w:rFonts w:asciiTheme="minorHAnsi" w:eastAsiaTheme="minorHAnsi" w:hAnsiTheme="minorHAnsi" w:cstheme="minorBidi"/>
          <w:b/>
          <w:i/>
          <w:sz w:val="18"/>
          <w:szCs w:val="22"/>
          <w:lang w:eastAsia="en-US"/>
        </w:rPr>
        <w:t>Over-ear</w:t>
      </w:r>
    </w:p>
    <w:p w14:paraId="69D56023" w14:textId="77777777" w:rsidR="00710267" w:rsidRPr="00710267" w:rsidRDefault="00710267" w:rsidP="00710267">
      <w:pPr>
        <w:pStyle w:val="NormalWeb"/>
        <w:spacing w:before="240" w:beforeAutospacing="0" w:after="0" w:afterAutospacing="0"/>
        <w:rPr>
          <w:rFonts w:asciiTheme="minorHAnsi" w:eastAsiaTheme="minorHAnsi" w:hAnsiTheme="minorHAnsi" w:cstheme="minorBidi"/>
          <w:b/>
          <w:iCs/>
          <w:sz w:val="18"/>
          <w:szCs w:val="22"/>
          <w:lang w:eastAsia="en-US"/>
        </w:rPr>
      </w:pPr>
      <w:r w:rsidRPr="00710267">
        <w:rPr>
          <w:rFonts w:asciiTheme="minorHAnsi" w:eastAsiaTheme="minorHAnsi" w:hAnsiTheme="minorHAnsi" w:cstheme="minorBidi"/>
          <w:b/>
          <w:iCs/>
          <w:sz w:val="18"/>
          <w:szCs w:val="22"/>
          <w:lang w:eastAsia="en-US"/>
        </w:rPr>
        <w:t>For: Those looking to upgrade to their first pair of quality, over-ear headphones  </w:t>
      </w:r>
    </w:p>
    <w:p w14:paraId="39D6109B" w14:textId="77777777" w:rsidR="00710267" w:rsidRPr="00710267" w:rsidRDefault="00710267" w:rsidP="00710267">
      <w:pPr>
        <w:pStyle w:val="NormalWeb"/>
        <w:spacing w:before="240" w:beforeAutospacing="0" w:after="0" w:afterAutospacing="0"/>
        <w:rPr>
          <w:rStyle w:val="Hyperlink"/>
          <w:rFonts w:asciiTheme="majorHAnsi" w:hAnsiTheme="majorHAnsi" w:cs="Arial"/>
          <w:color w:val="1155CC"/>
          <w:sz w:val="18"/>
          <w:szCs w:val="18"/>
        </w:rPr>
      </w:pPr>
      <w:hyperlink r:id="rId17" w:history="1">
        <w:r w:rsidRPr="00710267">
          <w:rPr>
            <w:rStyle w:val="Hyperlink"/>
            <w:rFonts w:asciiTheme="majorHAnsi" w:hAnsiTheme="majorHAnsi" w:cs="Arial"/>
            <w:color w:val="1155CC"/>
            <w:sz w:val="18"/>
            <w:szCs w:val="18"/>
          </w:rPr>
          <w:t>HD 450BT</w:t>
        </w:r>
      </w:hyperlink>
    </w:p>
    <w:p w14:paraId="6447E7BE" w14:textId="77777777" w:rsidR="00710267" w:rsidRPr="00710267" w:rsidRDefault="00710267" w:rsidP="00710267">
      <w:pPr>
        <w:pStyle w:val="NormalWeb"/>
        <w:spacing w:before="240" w:beforeAutospacing="0" w:after="0" w:afterAutospacing="0"/>
        <w:rPr>
          <w:rFonts w:asciiTheme="minorHAnsi" w:eastAsiaTheme="minorHAnsi" w:hAnsiTheme="minorHAnsi" w:cstheme="minorBidi"/>
          <w:bCs/>
          <w:iCs/>
          <w:sz w:val="18"/>
          <w:szCs w:val="22"/>
          <w:lang w:eastAsia="en-US"/>
        </w:rPr>
      </w:pPr>
      <w:r w:rsidRPr="00710267">
        <w:rPr>
          <w:rFonts w:asciiTheme="minorHAnsi" w:eastAsiaTheme="minorHAnsi" w:hAnsiTheme="minorHAnsi" w:cstheme="minorBidi"/>
          <w:bCs/>
          <w:iCs/>
          <w:sz w:val="18"/>
          <w:szCs w:val="22"/>
          <w:lang w:eastAsia="en-US"/>
        </w:rPr>
        <w:t>The HD 450BT delivers Sennheiser’s iconic sound in style. Available in white or black, the compact, closed-back HD 450BT headphones offer 30 hours of battery life, Active Noise Cancellation and tailored sound via Sennheiser’s Smart Control App.</w:t>
      </w:r>
    </w:p>
    <w:p w14:paraId="35925145" w14:textId="6AF51BBF" w:rsidR="00710267" w:rsidRDefault="00710267" w:rsidP="00710267">
      <w:pPr>
        <w:pStyle w:val="NormalWeb"/>
        <w:spacing w:before="240" w:beforeAutospacing="0" w:after="0" w:afterAutospacing="0"/>
        <w:rPr>
          <w:rStyle w:val="Hyperlink"/>
          <w:rFonts w:asciiTheme="majorHAnsi" w:hAnsiTheme="majorHAnsi" w:cs="Arial"/>
          <w:color w:val="1155CC"/>
          <w:sz w:val="18"/>
          <w:szCs w:val="18"/>
        </w:rPr>
      </w:pPr>
      <w:r w:rsidRPr="00710267">
        <w:rPr>
          <w:rFonts w:asciiTheme="minorHAnsi" w:eastAsiaTheme="minorHAnsi" w:hAnsiTheme="minorHAnsi" w:cstheme="minorBidi"/>
          <w:bCs/>
          <w:iCs/>
          <w:sz w:val="18"/>
          <w:szCs w:val="22"/>
          <w:lang w:eastAsia="en-US"/>
        </w:rPr>
        <w:t>Price: £159.99, via</w:t>
      </w:r>
      <w:r>
        <w:rPr>
          <w:rFonts w:asciiTheme="minorHAnsi" w:eastAsiaTheme="minorHAnsi" w:hAnsiTheme="minorHAnsi" w:cstheme="minorBidi"/>
          <w:bCs/>
          <w:iCs/>
          <w:sz w:val="18"/>
          <w:szCs w:val="22"/>
          <w:lang w:eastAsia="en-US"/>
        </w:rPr>
        <w:t xml:space="preserve"> </w:t>
      </w:r>
      <w:hyperlink r:id="rId18" w:history="1">
        <w:r w:rsidRPr="00710267">
          <w:rPr>
            <w:rStyle w:val="Hyperlink"/>
            <w:rFonts w:asciiTheme="majorHAnsi" w:hAnsiTheme="majorHAnsi" w:cs="Arial"/>
            <w:color w:val="1155CC"/>
            <w:sz w:val="18"/>
            <w:szCs w:val="18"/>
          </w:rPr>
          <w:t>Sennheiser.com</w:t>
        </w:r>
      </w:hyperlink>
    </w:p>
    <w:p w14:paraId="58365A0F" w14:textId="3DF930E1" w:rsidR="003F5E98" w:rsidRDefault="003F5E98" w:rsidP="003F5E98">
      <w:pPr>
        <w:pStyle w:val="NormalWeb"/>
        <w:spacing w:before="240" w:beforeAutospacing="0" w:after="0" w:afterAutospacing="0"/>
        <w:jc w:val="center"/>
      </w:pPr>
      <w:r>
        <w:rPr>
          <w:noProof/>
        </w:rPr>
        <w:drawing>
          <wp:inline distT="0" distB="0" distL="0" distR="0" wp14:anchorId="36B0EEE2" wp14:editId="63C4883C">
            <wp:extent cx="3276600" cy="2185510"/>
            <wp:effectExtent l="0" t="0" r="0" b="5715"/>
            <wp:docPr id="4" name="Picture 4" descr="A picture containing person, indoor, table,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D_450BT_Product_Shot_InUse_RGB (2).jpg"/>
                    <pic:cNvPicPr/>
                  </pic:nvPicPr>
                  <pic:blipFill>
                    <a:blip r:embed="rId19"/>
                    <a:stretch>
                      <a:fillRect/>
                    </a:stretch>
                  </pic:blipFill>
                  <pic:spPr>
                    <a:xfrm>
                      <a:off x="0" y="0"/>
                      <a:ext cx="3279331" cy="2187331"/>
                    </a:xfrm>
                    <a:prstGeom prst="rect">
                      <a:avLst/>
                    </a:prstGeom>
                  </pic:spPr>
                </pic:pic>
              </a:graphicData>
            </a:graphic>
          </wp:inline>
        </w:drawing>
      </w:r>
    </w:p>
    <w:p w14:paraId="49449776" w14:textId="77777777" w:rsidR="00710267" w:rsidRPr="00710267" w:rsidRDefault="00710267" w:rsidP="00710267">
      <w:pPr>
        <w:pStyle w:val="NormalWeb"/>
        <w:spacing w:before="240" w:beforeAutospacing="0" w:after="0" w:afterAutospacing="0"/>
        <w:rPr>
          <w:rFonts w:asciiTheme="minorHAnsi" w:eastAsiaTheme="minorHAnsi" w:hAnsiTheme="minorHAnsi" w:cstheme="minorBidi"/>
          <w:b/>
          <w:iCs/>
          <w:sz w:val="18"/>
          <w:szCs w:val="22"/>
          <w:lang w:eastAsia="en-US"/>
        </w:rPr>
      </w:pPr>
      <w:r w:rsidRPr="00710267">
        <w:rPr>
          <w:rFonts w:asciiTheme="minorHAnsi" w:eastAsiaTheme="minorHAnsi" w:hAnsiTheme="minorHAnsi" w:cstheme="minorBidi"/>
          <w:b/>
          <w:iCs/>
          <w:sz w:val="18"/>
          <w:szCs w:val="22"/>
          <w:lang w:eastAsia="en-US"/>
        </w:rPr>
        <w:lastRenderedPageBreak/>
        <w:t>For: The traveller</w:t>
      </w:r>
    </w:p>
    <w:p w14:paraId="67736A13" w14:textId="77777777" w:rsidR="00710267" w:rsidRDefault="00710267" w:rsidP="00710267">
      <w:pPr>
        <w:pStyle w:val="NormalWeb"/>
        <w:spacing w:before="240" w:beforeAutospacing="0" w:after="0" w:afterAutospacing="0"/>
      </w:pPr>
      <w:hyperlink r:id="rId20" w:history="1">
        <w:r w:rsidRPr="00710267">
          <w:rPr>
            <w:rStyle w:val="Hyperlink"/>
            <w:rFonts w:asciiTheme="majorHAnsi" w:hAnsiTheme="majorHAnsi" w:cs="Arial"/>
            <w:color w:val="1155CC"/>
            <w:sz w:val="18"/>
            <w:szCs w:val="18"/>
          </w:rPr>
          <w:t>PXC 550-II</w:t>
        </w:r>
      </w:hyperlink>
    </w:p>
    <w:p w14:paraId="51B93D6F" w14:textId="77777777" w:rsidR="00710267" w:rsidRPr="00710267" w:rsidRDefault="00710267" w:rsidP="00710267">
      <w:pPr>
        <w:pStyle w:val="NormalWeb"/>
        <w:spacing w:before="240" w:beforeAutospacing="0" w:after="0" w:afterAutospacing="0"/>
        <w:rPr>
          <w:rFonts w:asciiTheme="minorHAnsi" w:eastAsiaTheme="minorHAnsi" w:hAnsiTheme="minorHAnsi" w:cstheme="minorBidi"/>
          <w:bCs/>
          <w:iCs/>
          <w:sz w:val="18"/>
          <w:szCs w:val="22"/>
          <w:lang w:eastAsia="en-US"/>
        </w:rPr>
      </w:pPr>
      <w:r w:rsidRPr="00710267">
        <w:rPr>
          <w:rFonts w:asciiTheme="minorHAnsi" w:eastAsiaTheme="minorHAnsi" w:hAnsiTheme="minorHAnsi" w:cstheme="minorBidi"/>
          <w:bCs/>
          <w:iCs/>
          <w:sz w:val="18"/>
          <w:szCs w:val="22"/>
          <w:lang w:eastAsia="en-US"/>
        </w:rPr>
        <w:t>The PXC 550-II is the ultimate travel companion. While we’re not travelling at the moment, when the world is ready to move again – the PXC 550-II can truly go the distance. Features include 30 hours of battery life, adaptive noise cancellation and three microphones for crystal-clear call quality.  </w:t>
      </w:r>
    </w:p>
    <w:p w14:paraId="4A769FB1" w14:textId="42B0C22D" w:rsidR="00710267" w:rsidRDefault="00710267" w:rsidP="00710267">
      <w:pPr>
        <w:pStyle w:val="NormalWeb"/>
        <w:spacing w:before="240" w:beforeAutospacing="0" w:after="0" w:afterAutospacing="0"/>
        <w:rPr>
          <w:rStyle w:val="Hyperlink"/>
          <w:rFonts w:asciiTheme="majorHAnsi" w:hAnsiTheme="majorHAnsi" w:cs="Arial"/>
          <w:color w:val="1155CC"/>
          <w:sz w:val="18"/>
          <w:szCs w:val="18"/>
        </w:rPr>
      </w:pPr>
      <w:r w:rsidRPr="00710267">
        <w:rPr>
          <w:rFonts w:asciiTheme="minorHAnsi" w:eastAsiaTheme="minorHAnsi" w:hAnsiTheme="minorHAnsi" w:cstheme="minorBidi"/>
          <w:bCs/>
          <w:iCs/>
          <w:sz w:val="18"/>
          <w:szCs w:val="22"/>
          <w:lang w:eastAsia="en-US"/>
        </w:rPr>
        <w:t>Price: £249.99, via</w:t>
      </w:r>
      <w:r>
        <w:rPr>
          <w:rFonts w:asciiTheme="minorHAnsi" w:eastAsiaTheme="minorHAnsi" w:hAnsiTheme="minorHAnsi" w:cstheme="minorBidi"/>
          <w:bCs/>
          <w:iCs/>
          <w:sz w:val="18"/>
          <w:szCs w:val="22"/>
          <w:lang w:eastAsia="en-US"/>
        </w:rPr>
        <w:t xml:space="preserve"> </w:t>
      </w:r>
      <w:hyperlink r:id="rId21" w:history="1">
        <w:r w:rsidRPr="00710267">
          <w:rPr>
            <w:rStyle w:val="Hyperlink"/>
            <w:rFonts w:asciiTheme="majorHAnsi" w:hAnsiTheme="majorHAnsi" w:cs="Arial"/>
            <w:color w:val="1155CC"/>
            <w:sz w:val="18"/>
            <w:szCs w:val="18"/>
          </w:rPr>
          <w:t>Sennheiser.com</w:t>
        </w:r>
      </w:hyperlink>
    </w:p>
    <w:p w14:paraId="12161244" w14:textId="44ACAE74" w:rsidR="003F5E98" w:rsidRPr="00710267" w:rsidRDefault="003F5E98" w:rsidP="003F5E98">
      <w:pPr>
        <w:pStyle w:val="NormalWeb"/>
        <w:spacing w:before="240" w:beforeAutospacing="0" w:after="0" w:afterAutospacing="0"/>
        <w:jc w:val="center"/>
        <w:rPr>
          <w:rFonts w:asciiTheme="minorHAnsi" w:eastAsiaTheme="minorHAnsi" w:hAnsiTheme="minorHAnsi" w:cstheme="minorBidi"/>
          <w:bCs/>
          <w:iCs/>
          <w:sz w:val="18"/>
          <w:szCs w:val="22"/>
          <w:lang w:eastAsia="en-US"/>
        </w:rPr>
      </w:pPr>
      <w:r>
        <w:rPr>
          <w:rFonts w:asciiTheme="minorHAnsi" w:eastAsiaTheme="minorHAnsi" w:hAnsiTheme="minorHAnsi" w:cstheme="minorBidi"/>
          <w:bCs/>
          <w:iCs/>
          <w:noProof/>
          <w:sz w:val="18"/>
          <w:szCs w:val="22"/>
          <w:lang w:eastAsia="en-US"/>
        </w:rPr>
        <w:drawing>
          <wp:inline distT="0" distB="0" distL="0" distR="0" wp14:anchorId="2FAD66E4" wp14:editId="4682C3C3">
            <wp:extent cx="3460750" cy="2307020"/>
            <wp:effectExtent l="0" t="0" r="6350" b="0"/>
            <wp:docPr id="5" name="Picture 5" descr="A picture containing person, man, wearing,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XC_550_II_Wireless_Product_Shot_InUse (1).jpg"/>
                    <pic:cNvPicPr/>
                  </pic:nvPicPr>
                  <pic:blipFill>
                    <a:blip r:embed="rId22"/>
                    <a:stretch>
                      <a:fillRect/>
                    </a:stretch>
                  </pic:blipFill>
                  <pic:spPr>
                    <a:xfrm>
                      <a:off x="0" y="0"/>
                      <a:ext cx="3463570" cy="2308900"/>
                    </a:xfrm>
                    <a:prstGeom prst="rect">
                      <a:avLst/>
                    </a:prstGeom>
                  </pic:spPr>
                </pic:pic>
              </a:graphicData>
            </a:graphic>
          </wp:inline>
        </w:drawing>
      </w:r>
    </w:p>
    <w:p w14:paraId="43D9375F" w14:textId="77777777" w:rsidR="00710267" w:rsidRDefault="00710267" w:rsidP="00710267">
      <w:pPr>
        <w:pStyle w:val="NormalWeb"/>
        <w:spacing w:before="240" w:beforeAutospacing="0" w:after="0" w:afterAutospacing="0"/>
      </w:pPr>
      <w:r w:rsidRPr="00710267">
        <w:rPr>
          <w:rFonts w:asciiTheme="minorHAnsi" w:eastAsiaTheme="minorHAnsi" w:hAnsiTheme="minorHAnsi" w:cstheme="minorBidi"/>
          <w:b/>
          <w:iCs/>
          <w:sz w:val="18"/>
          <w:szCs w:val="22"/>
          <w:lang w:eastAsia="en-US"/>
        </w:rPr>
        <w:t>For: The tech-savvy music lover</w:t>
      </w:r>
    </w:p>
    <w:p w14:paraId="7846B8BA" w14:textId="0BD9DBCA" w:rsidR="00710267" w:rsidRPr="00710267" w:rsidRDefault="00710267" w:rsidP="00710267">
      <w:pPr>
        <w:pStyle w:val="NormalWeb"/>
        <w:spacing w:before="240" w:beforeAutospacing="0" w:after="0" w:afterAutospacing="0"/>
        <w:rPr>
          <w:rStyle w:val="Hyperlink"/>
          <w:rFonts w:asciiTheme="majorHAnsi" w:hAnsiTheme="majorHAnsi" w:cs="Arial"/>
          <w:color w:val="1155CC"/>
          <w:sz w:val="18"/>
          <w:szCs w:val="18"/>
        </w:rPr>
      </w:pPr>
      <w:hyperlink r:id="rId23" w:history="1">
        <w:r w:rsidRPr="00710267">
          <w:rPr>
            <w:rStyle w:val="Hyperlink"/>
            <w:rFonts w:asciiTheme="majorHAnsi" w:hAnsiTheme="majorHAnsi" w:cs="Arial"/>
            <w:color w:val="1155CC"/>
            <w:sz w:val="18"/>
            <w:szCs w:val="18"/>
          </w:rPr>
          <w:t>MOMENTUM Wireless 3.0</w:t>
        </w:r>
      </w:hyperlink>
      <w:r w:rsidR="003F5E98">
        <w:rPr>
          <w:rStyle w:val="Hyperlink"/>
          <w:rFonts w:asciiTheme="majorHAnsi" w:hAnsiTheme="majorHAnsi" w:cs="Arial"/>
          <w:color w:val="1155CC"/>
          <w:sz w:val="18"/>
          <w:szCs w:val="18"/>
        </w:rPr>
        <w:br/>
      </w:r>
    </w:p>
    <w:p w14:paraId="1087BE9C" w14:textId="4EA9D083" w:rsidR="00710267" w:rsidRDefault="00710267" w:rsidP="00710267">
      <w:pPr>
        <w:pStyle w:val="NormalWeb"/>
        <w:spacing w:before="0" w:beforeAutospacing="0" w:after="0" w:afterAutospacing="0"/>
        <w:rPr>
          <w:rFonts w:asciiTheme="minorHAnsi" w:eastAsiaTheme="minorHAnsi" w:hAnsiTheme="minorHAnsi" w:cstheme="minorBidi"/>
          <w:bCs/>
          <w:iCs/>
          <w:sz w:val="18"/>
          <w:szCs w:val="22"/>
          <w:lang w:eastAsia="en-US"/>
        </w:rPr>
      </w:pPr>
      <w:r w:rsidRPr="00710267">
        <w:rPr>
          <w:rFonts w:asciiTheme="minorHAnsi" w:eastAsiaTheme="minorHAnsi" w:hAnsiTheme="minorHAnsi" w:cstheme="minorBidi"/>
          <w:bCs/>
          <w:iCs/>
          <w:sz w:val="18"/>
          <w:szCs w:val="22"/>
          <w:lang w:eastAsia="en-US"/>
        </w:rPr>
        <w:t>The MOMENTUM Wireless 3.0 offers studio-quality sound in a premium</w:t>
      </w:r>
      <w:r>
        <w:rPr>
          <w:rFonts w:ascii="Arial" w:hAnsi="Arial" w:cs="Arial"/>
          <w:color w:val="000000"/>
          <w:sz w:val="22"/>
          <w:szCs w:val="22"/>
        </w:rPr>
        <w:t xml:space="preserve"> </w:t>
      </w:r>
      <w:r w:rsidRPr="00710267">
        <w:rPr>
          <w:rFonts w:asciiTheme="minorHAnsi" w:eastAsiaTheme="minorHAnsi" w:hAnsiTheme="minorHAnsi" w:cstheme="minorBidi"/>
          <w:bCs/>
          <w:iCs/>
          <w:sz w:val="18"/>
          <w:szCs w:val="22"/>
          <w:lang w:eastAsia="en-US"/>
        </w:rPr>
        <w:t>package. With features like active noise cancellation and Tile integration (meaning you can find them if they’ve dropped down the side of your sofa with the Tile app), they’re designed to support all-day listening sessions – at work, home or on-the-go.</w:t>
      </w:r>
    </w:p>
    <w:p w14:paraId="63B111F2" w14:textId="77777777" w:rsidR="00710267" w:rsidRPr="00710267" w:rsidRDefault="00710267" w:rsidP="00710267">
      <w:pPr>
        <w:pStyle w:val="NormalWeb"/>
        <w:spacing w:before="0" w:beforeAutospacing="0" w:after="0" w:afterAutospacing="0"/>
        <w:rPr>
          <w:rFonts w:asciiTheme="minorHAnsi" w:eastAsiaTheme="minorHAnsi" w:hAnsiTheme="minorHAnsi" w:cstheme="minorBidi"/>
          <w:bCs/>
          <w:iCs/>
          <w:sz w:val="18"/>
          <w:szCs w:val="22"/>
          <w:lang w:eastAsia="en-US"/>
        </w:rPr>
      </w:pPr>
    </w:p>
    <w:p w14:paraId="178063A9" w14:textId="796ED223" w:rsidR="00710267" w:rsidRDefault="00710267" w:rsidP="00710267">
      <w:pPr>
        <w:spacing w:line="240" w:lineRule="auto"/>
        <w:jc w:val="both"/>
        <w:rPr>
          <w:rStyle w:val="Hyperlink"/>
          <w:rFonts w:asciiTheme="majorHAnsi" w:eastAsia="Times New Roman" w:hAnsiTheme="majorHAnsi" w:cs="Arial"/>
          <w:color w:val="1155CC"/>
          <w:szCs w:val="18"/>
          <w:lang w:eastAsia="en-GB"/>
        </w:rPr>
      </w:pPr>
      <w:r w:rsidRPr="00710267">
        <w:rPr>
          <w:bCs/>
          <w:iCs/>
        </w:rPr>
        <w:t>Price: £299.99, via</w:t>
      </w:r>
      <w:r>
        <w:rPr>
          <w:bCs/>
          <w:iCs/>
        </w:rPr>
        <w:t xml:space="preserve"> </w:t>
      </w:r>
      <w:hyperlink r:id="rId24" w:history="1">
        <w:r>
          <w:rPr>
            <w:rStyle w:val="Hyperlink"/>
            <w:rFonts w:asciiTheme="majorHAnsi" w:eastAsia="Times New Roman" w:hAnsiTheme="majorHAnsi" w:cs="Arial"/>
            <w:color w:val="1155CC"/>
            <w:szCs w:val="18"/>
            <w:lang w:eastAsia="en-GB"/>
          </w:rPr>
          <w:t>Sennheiser.com</w:t>
        </w:r>
      </w:hyperlink>
    </w:p>
    <w:p w14:paraId="2B80889E" w14:textId="77777777" w:rsidR="003F5E98" w:rsidRPr="003F5E98" w:rsidRDefault="003F5E98" w:rsidP="00710267">
      <w:pPr>
        <w:spacing w:line="240" w:lineRule="auto"/>
        <w:jc w:val="both"/>
        <w:rPr>
          <w:rFonts w:asciiTheme="majorHAnsi" w:eastAsia="Times New Roman" w:hAnsiTheme="majorHAnsi" w:cs="Arial"/>
          <w:color w:val="1155CC"/>
          <w:szCs w:val="18"/>
          <w:u w:val="single"/>
          <w:lang w:eastAsia="en-GB"/>
        </w:rPr>
      </w:pPr>
    </w:p>
    <w:p w14:paraId="5365DDE1" w14:textId="5777AF05" w:rsidR="003F5E98" w:rsidRPr="003F5E98" w:rsidRDefault="003F5E98" w:rsidP="003F5E98">
      <w:pPr>
        <w:spacing w:line="240" w:lineRule="auto"/>
        <w:jc w:val="center"/>
        <w:rPr>
          <w:i/>
        </w:rPr>
      </w:pPr>
      <w:r>
        <w:rPr>
          <w:i/>
          <w:noProof/>
        </w:rPr>
        <w:drawing>
          <wp:inline distT="0" distB="0" distL="0" distR="0" wp14:anchorId="31D8ECB6" wp14:editId="360E2394">
            <wp:extent cx="3200400" cy="2133465"/>
            <wp:effectExtent l="0" t="0" r="0" b="635"/>
            <wp:docPr id="6" name="Picture 6" descr="A picture containing fence, person, outdoor,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OMENTUM_3_Wireless_Black_Product_shot_InUse.jpg"/>
                    <pic:cNvPicPr/>
                  </pic:nvPicPr>
                  <pic:blipFill>
                    <a:blip r:embed="rId25"/>
                    <a:stretch>
                      <a:fillRect/>
                    </a:stretch>
                  </pic:blipFill>
                  <pic:spPr>
                    <a:xfrm>
                      <a:off x="0" y="0"/>
                      <a:ext cx="3204994" cy="2136528"/>
                    </a:xfrm>
                    <a:prstGeom prst="rect">
                      <a:avLst/>
                    </a:prstGeom>
                  </pic:spPr>
                </pic:pic>
              </a:graphicData>
            </a:graphic>
          </wp:inline>
        </w:drawing>
      </w:r>
    </w:p>
    <w:p w14:paraId="7D767B68" w14:textId="46F8D73B" w:rsidR="008820BA" w:rsidRPr="007C0236" w:rsidRDefault="008820BA" w:rsidP="009571B4">
      <w:pPr>
        <w:spacing w:line="240" w:lineRule="auto"/>
        <w:rPr>
          <w:b/>
          <w:bCs/>
          <w:lang w:val="en-US"/>
        </w:rPr>
      </w:pPr>
      <w:r w:rsidRPr="007C0236">
        <w:rPr>
          <w:b/>
          <w:bCs/>
          <w:lang w:val="en-US"/>
        </w:rPr>
        <w:lastRenderedPageBreak/>
        <w:t>About Sennheis</w:t>
      </w:r>
      <w:bookmarkStart w:id="0" w:name="_GoBack"/>
      <w:bookmarkEnd w:id="0"/>
      <w:r w:rsidRPr="007C0236">
        <w:rPr>
          <w:b/>
          <w:bCs/>
          <w:lang w:val="en-US"/>
        </w:rPr>
        <w:t>er</w:t>
      </w:r>
    </w:p>
    <w:p w14:paraId="45694E80" w14:textId="77777777" w:rsidR="008820BA" w:rsidRDefault="008820BA" w:rsidP="008820BA">
      <w:pPr>
        <w:spacing w:line="240" w:lineRule="auto"/>
        <w:rPr>
          <w:color w:val="0095D5" w:themeColor="accent1"/>
          <w:szCs w:val="18"/>
          <w:lang w:val="en-US"/>
        </w:rPr>
      </w:pPr>
      <w:r>
        <w:rPr>
          <w:lang w:val="en-US"/>
        </w:rPr>
        <w:t xml:space="preserve">Founded in 1945, Sennheiser </w:t>
      </w:r>
      <w:r w:rsidRPr="00774BD2">
        <w:rPr>
          <w:lang w:val="en-US"/>
        </w:rPr>
        <w:t>is celebrating its 75th anniversary this year.</w:t>
      </w:r>
      <w:r>
        <w:rPr>
          <w:lang w:val="en-US"/>
        </w:rPr>
        <w:t xml:space="preserve"> </w:t>
      </w:r>
      <w:r w:rsidRPr="00F54F56">
        <w:rPr>
          <w:lang w:val="en-US"/>
        </w:rPr>
        <w:t>Shaping the future of audio and creating unique sound experiences for customers – this aim unites Sennheiser employees and partners worldwide.</w:t>
      </w:r>
      <w:r>
        <w:rPr>
          <w:lang w:val="en-US"/>
        </w:rPr>
        <w:t xml:space="preserve"> </w:t>
      </w:r>
      <w:r w:rsidRPr="00774BD2">
        <w:rPr>
          <w:lang w:val="en-US"/>
        </w:rPr>
        <w:t xml:space="preserve">The independent family company, which </w:t>
      </w:r>
      <w:r>
        <w:rPr>
          <w:lang w:val="en-US"/>
        </w:rPr>
        <w:t>is</w:t>
      </w:r>
      <w:r w:rsidRPr="00774BD2">
        <w:rPr>
          <w:lang w:val="en-US"/>
        </w:rPr>
        <w:t xml:space="preserve"> managed in the third generation by Dr. Andreas Sennheiser and Daniel Sennheiser, is today one of the </w:t>
      </w:r>
      <w:r>
        <w:rPr>
          <w:lang w:val="en-US"/>
        </w:rPr>
        <w:t xml:space="preserve">world’s </w:t>
      </w:r>
      <w:r w:rsidRPr="00774BD2">
        <w:rPr>
          <w:lang w:val="en-US"/>
        </w:rPr>
        <w:t xml:space="preserve">leading manufacturers of headphones, </w:t>
      </w:r>
      <w:r>
        <w:rPr>
          <w:lang w:val="en-US"/>
        </w:rPr>
        <w:t>loud</w:t>
      </w:r>
      <w:r w:rsidRPr="00774BD2">
        <w:rPr>
          <w:lang w:val="en-US"/>
        </w:rPr>
        <w:t xml:space="preserve">speakers, microphones and wireless transmission </w:t>
      </w:r>
      <w:r>
        <w:rPr>
          <w:lang w:val="en-US"/>
        </w:rPr>
        <w:t>systems</w:t>
      </w:r>
      <w:r w:rsidRPr="00774BD2">
        <w:rPr>
          <w:lang w:val="en-US"/>
        </w:rPr>
        <w:t>.</w:t>
      </w:r>
      <w:r w:rsidRPr="00F54F56">
        <w:rPr>
          <w:lang w:val="en-US"/>
        </w:rPr>
        <w:t xml:space="preserve"> In 201</w:t>
      </w:r>
      <w:r>
        <w:rPr>
          <w:lang w:val="en-US"/>
        </w:rPr>
        <w:t>8</w:t>
      </w:r>
      <w:r w:rsidRPr="00F54F56">
        <w:rPr>
          <w:lang w:val="en-US"/>
        </w:rPr>
        <w:t xml:space="preserve">, the Sennheiser Group </w:t>
      </w:r>
      <w:r>
        <w:rPr>
          <w:lang w:val="en-US"/>
        </w:rPr>
        <w:t>generated turnover</w:t>
      </w:r>
      <w:r w:rsidRPr="00F54F56">
        <w:rPr>
          <w:lang w:val="en-US"/>
        </w:rPr>
        <w:t xml:space="preserve"> totaling </w:t>
      </w:r>
      <w:r w:rsidRPr="00F54F56">
        <w:rPr>
          <w:rFonts w:eastAsia="PMingLiU" w:cs="Arial"/>
          <w:szCs w:val="18"/>
          <w:lang w:val="en-US" w:eastAsia="zh-TW"/>
        </w:rPr>
        <w:t>€</w:t>
      </w:r>
      <w:r>
        <w:rPr>
          <w:lang w:val="en-US"/>
        </w:rPr>
        <w:t>710.7</w:t>
      </w:r>
      <w:r w:rsidRPr="00F54F56">
        <w:rPr>
          <w:lang w:val="en-US"/>
        </w:rPr>
        <w:t xml:space="preserve"> million.</w:t>
      </w:r>
      <w:r>
        <w:rPr>
          <w:lang w:val="en-US"/>
        </w:rPr>
        <w:t xml:space="preserve"> </w:t>
      </w:r>
      <w:r w:rsidRPr="001D45C9">
        <w:rPr>
          <w:color w:val="0095D5" w:themeColor="accent1"/>
          <w:szCs w:val="18"/>
          <w:lang w:val="en-US"/>
        </w:rPr>
        <w:t>www.sennheiser.com</w:t>
      </w:r>
    </w:p>
    <w:p w14:paraId="6DDFFA27" w14:textId="283C4E1E" w:rsidR="00C24DAB" w:rsidRDefault="00C24DAB" w:rsidP="008820BA"/>
    <w:p w14:paraId="7B6FD20B" w14:textId="77777777" w:rsidR="008820BA" w:rsidRPr="00F207DC" w:rsidRDefault="008820BA" w:rsidP="008820BA">
      <w:pPr>
        <w:pStyle w:val="Contact"/>
        <w:rPr>
          <w:b/>
          <w:lang w:val="en-US"/>
        </w:rPr>
      </w:pPr>
      <w:r>
        <w:rPr>
          <w:b/>
          <w:lang w:val="en-US"/>
        </w:rPr>
        <w:t>Press</w:t>
      </w:r>
      <w:r w:rsidRPr="00F207DC">
        <w:rPr>
          <w:b/>
          <w:lang w:val="en-US"/>
        </w:rPr>
        <w:t xml:space="preserve"> Contact</w:t>
      </w:r>
      <w:r>
        <w:rPr>
          <w:b/>
          <w:lang w:val="en-US"/>
        </w:rPr>
        <w:t>s</w:t>
      </w:r>
    </w:p>
    <w:p w14:paraId="0BD9E124" w14:textId="77777777" w:rsidR="008820BA" w:rsidRPr="00A653C8" w:rsidRDefault="008820BA" w:rsidP="008820BA">
      <w:pPr>
        <w:pStyle w:val="Contact"/>
        <w:rPr>
          <w:lang w:val="en-US"/>
        </w:rPr>
      </w:pPr>
    </w:p>
    <w:p w14:paraId="409EE058" w14:textId="493345FC" w:rsidR="008820BA" w:rsidRPr="00A969F4" w:rsidRDefault="008820BA" w:rsidP="008820BA">
      <w:pPr>
        <w:pStyle w:val="Contact"/>
        <w:rPr>
          <w:color w:val="0095D5" w:themeColor="accent1"/>
          <w:lang w:val="en-US"/>
        </w:rPr>
      </w:pPr>
      <w:r>
        <w:rPr>
          <w:color w:val="0095D5" w:themeColor="accent1"/>
          <w:lang w:val="en-US"/>
        </w:rPr>
        <w:t>Maik Robbe</w:t>
      </w:r>
      <w:r w:rsidRPr="00A969F4">
        <w:rPr>
          <w:color w:val="0095D5" w:themeColor="accent1"/>
          <w:lang w:val="en-US"/>
        </w:rPr>
        <w:t xml:space="preserve"> </w:t>
      </w:r>
      <w:r w:rsidRPr="00A969F4">
        <w:rPr>
          <w:color w:val="0095D5" w:themeColor="accent1"/>
          <w:lang w:val="en-US"/>
        </w:rPr>
        <w:tab/>
      </w:r>
    </w:p>
    <w:p w14:paraId="2A1167A3" w14:textId="3B55DB5C" w:rsidR="008820BA" w:rsidRPr="00A969F4" w:rsidRDefault="00710267" w:rsidP="008820BA">
      <w:pPr>
        <w:pStyle w:val="Contact"/>
        <w:rPr>
          <w:lang w:val="en-US"/>
        </w:rPr>
      </w:pPr>
      <w:hyperlink r:id="rId26" w:history="1">
        <w:r w:rsidRPr="005A68E4">
          <w:rPr>
            <w:rStyle w:val="Hyperlink"/>
            <w:lang w:val="en-US"/>
          </w:rPr>
          <w:t>Maik.robbe@sennheiser.com</w:t>
        </w:r>
      </w:hyperlink>
      <w:r>
        <w:rPr>
          <w:lang w:val="en-US"/>
        </w:rPr>
        <w:t xml:space="preserve"> </w:t>
      </w:r>
      <w:r w:rsidR="008820BA" w:rsidRPr="00A969F4">
        <w:rPr>
          <w:lang w:val="en-US"/>
        </w:rPr>
        <w:tab/>
      </w:r>
    </w:p>
    <w:p w14:paraId="78C19F9E" w14:textId="6147FD5E" w:rsidR="008820BA" w:rsidRPr="00825BA3" w:rsidRDefault="008820BA" w:rsidP="008820BA">
      <w:pPr>
        <w:pStyle w:val="Contact"/>
        <w:rPr>
          <w:lang w:val="de-DE"/>
        </w:rPr>
      </w:pPr>
      <w:r w:rsidRPr="00665057">
        <w:rPr>
          <w:lang w:val="de-DE"/>
        </w:rPr>
        <w:t>T +4</w:t>
      </w:r>
      <w:r>
        <w:rPr>
          <w:lang w:val="de-DE"/>
        </w:rPr>
        <w:t xml:space="preserve">4 (0) </w:t>
      </w:r>
      <w:r w:rsidR="000D1BEF" w:rsidRPr="000D1BEF">
        <w:rPr>
          <w:lang w:val="de-DE"/>
        </w:rPr>
        <w:t>7393 462484</w:t>
      </w:r>
      <w:r w:rsidRPr="00665057">
        <w:rPr>
          <w:lang w:val="de-DE"/>
        </w:rPr>
        <w:tab/>
      </w:r>
    </w:p>
    <w:p w14:paraId="2C8D9A0F" w14:textId="77777777" w:rsidR="008820BA" w:rsidRPr="008820BA" w:rsidRDefault="008820BA" w:rsidP="008820BA"/>
    <w:sectPr w:rsidR="008820BA" w:rsidRPr="008820BA" w:rsidSect="009031C7">
      <w:headerReference w:type="default" r:id="rId27"/>
      <w:headerReference w:type="first" r:id="rId28"/>
      <w:footerReference w:type="first" r:id="rId29"/>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7F891C" w14:textId="77777777" w:rsidR="004B749D" w:rsidRDefault="004B749D" w:rsidP="00CA1EB9">
      <w:pPr>
        <w:spacing w:line="240" w:lineRule="auto"/>
      </w:pPr>
      <w:r>
        <w:separator/>
      </w:r>
    </w:p>
  </w:endnote>
  <w:endnote w:type="continuationSeparator" w:id="0">
    <w:p w14:paraId="30C07E8D" w14:textId="77777777" w:rsidR="004B749D" w:rsidRDefault="004B749D"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altName w:val="Calibri"/>
    <w:charset w:val="00"/>
    <w:family w:val="swiss"/>
    <w:pitch w:val="variable"/>
    <w:sig w:usb0="A00000AF" w:usb1="500020DB" w:usb2="00000000" w:usb3="00000000" w:csb0="00000093" w:csb1="00000000"/>
    <w:embedRegular r:id="rId1" w:fontKey="{2BFDFB4D-2B77-4A1B-80A1-CE655D4EFDEC}"/>
    <w:embedBold r:id="rId2" w:fontKey="{55CCADD5-02C1-47DA-B210-2D30EC15AF26}"/>
    <w:embedItalic r:id="rId3" w:fontKey="{052096C5-CB35-40B6-9530-C2587A4D7F2E}"/>
    <w:embedBoldItalic r:id="rId4" w:fontKey="{9591CF52-7224-45ED-8539-A55E23A3F6C9}"/>
  </w:font>
  <w:font w:name="Segoe UI">
    <w:panose1 w:val="020B0502040204020203"/>
    <w:charset w:val="00"/>
    <w:family w:val="swiss"/>
    <w:pitch w:val="variable"/>
    <w:sig w:usb0="E4002EFF" w:usb1="C000E47F" w:usb2="00000009" w:usb3="00000000" w:csb0="000001FF" w:csb1="00000000"/>
    <w:embedRegular r:id="rId5" w:fontKey="{3DE8B10A-0191-4B30-9B25-B9F400362E12}"/>
  </w:font>
  <w:font w:name="Arial">
    <w:panose1 w:val="020B0604020202020204"/>
    <w:charset w:val="00"/>
    <w:family w:val="swiss"/>
    <w:pitch w:val="variable"/>
    <w:sig w:usb0="E0002AFF" w:usb1="C0007843"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28346F" w14:textId="0E945E33" w:rsidR="006B1D31" w:rsidRDefault="006B1D31" w:rsidP="009031C7">
    <w:pPr>
      <w:pStyle w:val="Footer"/>
      <w:tabs>
        <w:tab w:val="left" w:pos="3068"/>
      </w:tabs>
    </w:pPr>
    <w:r>
      <w:rPr>
        <w:noProof/>
        <w:lang w:eastAsia="en-GB"/>
      </w:rPr>
      <w:drawing>
        <wp:anchor distT="0" distB="0" distL="114300" distR="114300" simplePos="0" relativeHeight="251677696" behindDoc="1" locked="0" layoutInCell="1" allowOverlap="1" wp14:anchorId="6CEE942E" wp14:editId="4624A09D">
          <wp:simplePos x="0" y="0"/>
          <wp:positionH relativeFrom="column">
            <wp:posOffset>4660900</wp:posOffset>
          </wp:positionH>
          <wp:positionV relativeFrom="paragraph">
            <wp:posOffset>37465</wp:posOffset>
          </wp:positionV>
          <wp:extent cx="1603375" cy="916940"/>
          <wp:effectExtent l="0" t="0" r="0" b="0"/>
          <wp:wrapTight wrapText="bothSides">
            <wp:wrapPolygon edited="0">
              <wp:start x="2823" y="4936"/>
              <wp:lineTo x="3593" y="13463"/>
              <wp:lineTo x="5646" y="15258"/>
              <wp:lineTo x="5903" y="16155"/>
              <wp:lineTo x="8982" y="16155"/>
              <wp:lineTo x="9495" y="13014"/>
              <wp:lineTo x="18478" y="10321"/>
              <wp:lineTo x="18221" y="6731"/>
              <wp:lineTo x="6672" y="4936"/>
              <wp:lineTo x="2823" y="4936"/>
            </wp:wrapPolygon>
          </wp:wrapTight>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nnheiser_75_Years_wide_blue_RGB.svg"/>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603375" cy="91694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73600" behindDoc="0" locked="1" layoutInCell="1" allowOverlap="1" wp14:anchorId="21257E99" wp14:editId="0449642A">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3">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A2AABC" w14:textId="77777777" w:rsidR="004B749D" w:rsidRDefault="004B749D" w:rsidP="00CA1EB9">
      <w:pPr>
        <w:spacing w:line="240" w:lineRule="auto"/>
      </w:pPr>
      <w:r>
        <w:separator/>
      </w:r>
    </w:p>
  </w:footnote>
  <w:footnote w:type="continuationSeparator" w:id="0">
    <w:p w14:paraId="2CB601D8" w14:textId="77777777" w:rsidR="004B749D" w:rsidRDefault="004B749D"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C0790A" w14:textId="77777777" w:rsidR="006B1D31" w:rsidRPr="008E5D5C" w:rsidRDefault="006B1D31" w:rsidP="008E5D5C">
    <w:pPr>
      <w:pStyle w:val="Header"/>
      <w:rPr>
        <w:color w:val="0095D5" w:themeColor="accent1"/>
      </w:rPr>
    </w:pPr>
    <w:r w:rsidRPr="008E5D5C">
      <w:rPr>
        <w:color w:val="0095D5" w:themeColor="accent1"/>
      </w:rPr>
      <w:t>Press Release</w:t>
    </w:r>
    <w:r w:rsidRPr="008E5D5C">
      <w:rPr>
        <w:noProof/>
        <w:color w:val="0095D5" w:themeColor="accent1"/>
        <w:lang w:eastAsia="en-GB"/>
      </w:rPr>
      <w:drawing>
        <wp:anchor distT="0" distB="0" distL="114300" distR="114300" simplePos="0" relativeHeight="251675648" behindDoc="0" locked="1" layoutInCell="1" allowOverlap="1" wp14:anchorId="3968E284" wp14:editId="07C6B61A">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6FF04301" w14:textId="7452E4A6" w:rsidR="006B1D31" w:rsidRPr="008E5D5C" w:rsidRDefault="006B1D31" w:rsidP="008E5D5C">
    <w:pPr>
      <w:pStyle w:val="Header"/>
    </w:pPr>
    <w:r>
      <w:fldChar w:fldCharType="begin"/>
    </w:r>
    <w:r>
      <w:instrText xml:space="preserve"> PAGE  \* Arabic  \* MERGEFORMAT </w:instrText>
    </w:r>
    <w:r>
      <w:fldChar w:fldCharType="separate"/>
    </w:r>
    <w:r w:rsidR="00946D85">
      <w:rPr>
        <w:noProof/>
      </w:rPr>
      <w:t>5</w:t>
    </w:r>
    <w:r>
      <w:fldChar w:fldCharType="end"/>
    </w:r>
    <w:r>
      <w:t>/</w:t>
    </w:r>
    <w:r w:rsidR="004B749D">
      <w:fldChar w:fldCharType="begin"/>
    </w:r>
    <w:r w:rsidR="004B749D">
      <w:instrText>NUMPAGES  \* Arabic  \* MERGEFORMAT</w:instrText>
    </w:r>
    <w:r w:rsidR="004B749D">
      <w:fldChar w:fldCharType="separate"/>
    </w:r>
    <w:r w:rsidR="00946D85">
      <w:rPr>
        <w:noProof/>
      </w:rPr>
      <w:t>5</w:t>
    </w:r>
    <w:r w:rsidR="004B749D">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A335AF" w14:textId="77777777" w:rsidR="006B1D31" w:rsidRPr="008E5D5C" w:rsidRDefault="006B1D31" w:rsidP="008E5D5C">
    <w:pPr>
      <w:pStyle w:val="Header"/>
      <w:rPr>
        <w:color w:val="0095D5" w:themeColor="accent1"/>
      </w:rPr>
    </w:pPr>
    <w:r w:rsidRPr="008E5D5C">
      <w:rPr>
        <w:color w:val="0095D5" w:themeColor="accent1"/>
      </w:rPr>
      <w:t>Press Release</w:t>
    </w:r>
    <w:r w:rsidRPr="008E5D5C">
      <w:rPr>
        <w:noProof/>
        <w:color w:val="0095D5" w:themeColor="accent1"/>
        <w:lang w:eastAsia="en-GB"/>
      </w:rPr>
      <w:drawing>
        <wp:anchor distT="0" distB="0" distL="114300" distR="114300" simplePos="0" relativeHeight="251668480" behindDoc="0" locked="1" layoutInCell="1" allowOverlap="1" wp14:anchorId="6D44B63F" wp14:editId="00106E93">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44F3CE3" w14:textId="3B275F62" w:rsidR="006B1D31" w:rsidRPr="008E5D5C" w:rsidRDefault="006B1D31" w:rsidP="008E5D5C">
    <w:pPr>
      <w:pStyle w:val="Header"/>
    </w:pPr>
    <w:r>
      <w:fldChar w:fldCharType="begin"/>
    </w:r>
    <w:r>
      <w:instrText xml:space="preserve"> PAGE  \* Arabic  \* MERGEFORMAT </w:instrText>
    </w:r>
    <w:r>
      <w:fldChar w:fldCharType="separate"/>
    </w:r>
    <w:r w:rsidR="00946D85">
      <w:rPr>
        <w:noProof/>
      </w:rPr>
      <w:t>1</w:t>
    </w:r>
    <w:r>
      <w:fldChar w:fldCharType="end"/>
    </w:r>
    <w:r>
      <w:t>/</w:t>
    </w:r>
    <w:r w:rsidR="004B749D">
      <w:fldChar w:fldCharType="begin"/>
    </w:r>
    <w:r w:rsidR="004B749D">
      <w:instrText>NUMPAGES  \* Arabic  \* MERGEFORMAT</w:instrText>
    </w:r>
    <w:r w:rsidR="004B749D">
      <w:fldChar w:fldCharType="separate"/>
    </w:r>
    <w:r w:rsidR="00946D85">
      <w:rPr>
        <w:noProof/>
      </w:rPr>
      <w:t>5</w:t>
    </w:r>
    <w:r w:rsidR="004B749D">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2685E82"/>
    <w:multiLevelType w:val="multilevel"/>
    <w:tmpl w:val="C60AE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56168F6"/>
    <w:multiLevelType w:val="hybridMultilevel"/>
    <w:tmpl w:val="EBE8C1F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51AD1B4B"/>
    <w:multiLevelType w:val="hybridMultilevel"/>
    <w:tmpl w:val="880CD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633706A"/>
    <w:multiLevelType w:val="hybridMultilevel"/>
    <w:tmpl w:val="B3A68C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1EB9"/>
    <w:rsid w:val="00001D81"/>
    <w:rsid w:val="000142F9"/>
    <w:rsid w:val="000263BA"/>
    <w:rsid w:val="00043685"/>
    <w:rsid w:val="00055018"/>
    <w:rsid w:val="00065896"/>
    <w:rsid w:val="00070AF8"/>
    <w:rsid w:val="00073BE9"/>
    <w:rsid w:val="00075FB8"/>
    <w:rsid w:val="000775E1"/>
    <w:rsid w:val="00082432"/>
    <w:rsid w:val="00092A74"/>
    <w:rsid w:val="000A304F"/>
    <w:rsid w:val="000D1BEF"/>
    <w:rsid w:val="000D326A"/>
    <w:rsid w:val="000D74D6"/>
    <w:rsid w:val="000E318D"/>
    <w:rsid w:val="00110CD7"/>
    <w:rsid w:val="00117006"/>
    <w:rsid w:val="00121501"/>
    <w:rsid w:val="00123F31"/>
    <w:rsid w:val="00124424"/>
    <w:rsid w:val="00137414"/>
    <w:rsid w:val="0014006E"/>
    <w:rsid w:val="001464B2"/>
    <w:rsid w:val="00174461"/>
    <w:rsid w:val="001B46A8"/>
    <w:rsid w:val="001C63D8"/>
    <w:rsid w:val="001D4E25"/>
    <w:rsid w:val="001D7CFD"/>
    <w:rsid w:val="001E1976"/>
    <w:rsid w:val="001F3001"/>
    <w:rsid w:val="002057CE"/>
    <w:rsid w:val="00221562"/>
    <w:rsid w:val="002614EF"/>
    <w:rsid w:val="002745D5"/>
    <w:rsid w:val="00282A8D"/>
    <w:rsid w:val="002A31B5"/>
    <w:rsid w:val="002A3329"/>
    <w:rsid w:val="002A7505"/>
    <w:rsid w:val="002C3E89"/>
    <w:rsid w:val="002C6F4D"/>
    <w:rsid w:val="002E3D32"/>
    <w:rsid w:val="002F1699"/>
    <w:rsid w:val="00301E02"/>
    <w:rsid w:val="00311C6F"/>
    <w:rsid w:val="00326FB8"/>
    <w:rsid w:val="003469F0"/>
    <w:rsid w:val="00360C60"/>
    <w:rsid w:val="00365BCD"/>
    <w:rsid w:val="00375ACD"/>
    <w:rsid w:val="003D06A1"/>
    <w:rsid w:val="003D3730"/>
    <w:rsid w:val="003F2ADD"/>
    <w:rsid w:val="003F5E98"/>
    <w:rsid w:val="00400BFE"/>
    <w:rsid w:val="0040538E"/>
    <w:rsid w:val="00410404"/>
    <w:rsid w:val="00425FA9"/>
    <w:rsid w:val="004335D2"/>
    <w:rsid w:val="004373BC"/>
    <w:rsid w:val="00441290"/>
    <w:rsid w:val="00447EFA"/>
    <w:rsid w:val="00453B3E"/>
    <w:rsid w:val="00456C8F"/>
    <w:rsid w:val="0047581C"/>
    <w:rsid w:val="004B4E0E"/>
    <w:rsid w:val="004B749D"/>
    <w:rsid w:val="004D4172"/>
    <w:rsid w:val="004D5A62"/>
    <w:rsid w:val="004F3971"/>
    <w:rsid w:val="00513CF4"/>
    <w:rsid w:val="005327DB"/>
    <w:rsid w:val="00543090"/>
    <w:rsid w:val="0055685A"/>
    <w:rsid w:val="00594349"/>
    <w:rsid w:val="0059730D"/>
    <w:rsid w:val="005A6409"/>
    <w:rsid w:val="005C1F67"/>
    <w:rsid w:val="005D571F"/>
    <w:rsid w:val="0060142B"/>
    <w:rsid w:val="006108B6"/>
    <w:rsid w:val="006178F4"/>
    <w:rsid w:val="00621705"/>
    <w:rsid w:val="00626479"/>
    <w:rsid w:val="00635337"/>
    <w:rsid w:val="00635F2E"/>
    <w:rsid w:val="006534A5"/>
    <w:rsid w:val="00665057"/>
    <w:rsid w:val="00682E1F"/>
    <w:rsid w:val="006903D1"/>
    <w:rsid w:val="006931FD"/>
    <w:rsid w:val="006B1D31"/>
    <w:rsid w:val="006F058F"/>
    <w:rsid w:val="006F7057"/>
    <w:rsid w:val="00710267"/>
    <w:rsid w:val="007237E9"/>
    <w:rsid w:val="00727228"/>
    <w:rsid w:val="00732897"/>
    <w:rsid w:val="00742E11"/>
    <w:rsid w:val="007524F8"/>
    <w:rsid w:val="0076150C"/>
    <w:rsid w:val="00764520"/>
    <w:rsid w:val="00766E21"/>
    <w:rsid w:val="007749FE"/>
    <w:rsid w:val="007821F9"/>
    <w:rsid w:val="007A4913"/>
    <w:rsid w:val="007A7636"/>
    <w:rsid w:val="007B05CE"/>
    <w:rsid w:val="007B3B6B"/>
    <w:rsid w:val="007C0236"/>
    <w:rsid w:val="007C4F79"/>
    <w:rsid w:val="007D32FD"/>
    <w:rsid w:val="00810BAE"/>
    <w:rsid w:val="00821AC2"/>
    <w:rsid w:val="00825BA3"/>
    <w:rsid w:val="00856F38"/>
    <w:rsid w:val="00880013"/>
    <w:rsid w:val="00881DEE"/>
    <w:rsid w:val="008820BA"/>
    <w:rsid w:val="008D6CAB"/>
    <w:rsid w:val="008E5D5C"/>
    <w:rsid w:val="009031C7"/>
    <w:rsid w:val="00915220"/>
    <w:rsid w:val="009249DF"/>
    <w:rsid w:val="00926D22"/>
    <w:rsid w:val="009302B0"/>
    <w:rsid w:val="009320A9"/>
    <w:rsid w:val="009370FF"/>
    <w:rsid w:val="00946D85"/>
    <w:rsid w:val="009571B4"/>
    <w:rsid w:val="0096404E"/>
    <w:rsid w:val="009674B9"/>
    <w:rsid w:val="00977493"/>
    <w:rsid w:val="0098457F"/>
    <w:rsid w:val="00987033"/>
    <w:rsid w:val="009A3C7C"/>
    <w:rsid w:val="009B1FC0"/>
    <w:rsid w:val="009B4E5B"/>
    <w:rsid w:val="009C45A2"/>
    <w:rsid w:val="009D6AD5"/>
    <w:rsid w:val="009F444C"/>
    <w:rsid w:val="009F5027"/>
    <w:rsid w:val="009F5865"/>
    <w:rsid w:val="00A05D2D"/>
    <w:rsid w:val="00A43B59"/>
    <w:rsid w:val="00A46C52"/>
    <w:rsid w:val="00A84DC0"/>
    <w:rsid w:val="00A84E4A"/>
    <w:rsid w:val="00A9597B"/>
    <w:rsid w:val="00A969F4"/>
    <w:rsid w:val="00AB0C5A"/>
    <w:rsid w:val="00AB3A4B"/>
    <w:rsid w:val="00AB48ED"/>
    <w:rsid w:val="00AB5767"/>
    <w:rsid w:val="00AC4E77"/>
    <w:rsid w:val="00AC643B"/>
    <w:rsid w:val="00AD75E0"/>
    <w:rsid w:val="00AE0EF3"/>
    <w:rsid w:val="00AE2057"/>
    <w:rsid w:val="00AF017C"/>
    <w:rsid w:val="00AF4D74"/>
    <w:rsid w:val="00B20E88"/>
    <w:rsid w:val="00B351B8"/>
    <w:rsid w:val="00B4002E"/>
    <w:rsid w:val="00B40267"/>
    <w:rsid w:val="00B476AD"/>
    <w:rsid w:val="00B50785"/>
    <w:rsid w:val="00B578D1"/>
    <w:rsid w:val="00B714DD"/>
    <w:rsid w:val="00B74273"/>
    <w:rsid w:val="00B76E19"/>
    <w:rsid w:val="00B811BB"/>
    <w:rsid w:val="00BA0FA2"/>
    <w:rsid w:val="00BB2796"/>
    <w:rsid w:val="00BB4D5F"/>
    <w:rsid w:val="00BB75D4"/>
    <w:rsid w:val="00BC0EE4"/>
    <w:rsid w:val="00BD5D06"/>
    <w:rsid w:val="00C23C1C"/>
    <w:rsid w:val="00C24DAB"/>
    <w:rsid w:val="00C30FC7"/>
    <w:rsid w:val="00C3692E"/>
    <w:rsid w:val="00C414D4"/>
    <w:rsid w:val="00C613AA"/>
    <w:rsid w:val="00C6406E"/>
    <w:rsid w:val="00C76F48"/>
    <w:rsid w:val="00C8099E"/>
    <w:rsid w:val="00C91ACD"/>
    <w:rsid w:val="00C91AFA"/>
    <w:rsid w:val="00CA1EB9"/>
    <w:rsid w:val="00CB2FBC"/>
    <w:rsid w:val="00CC06C6"/>
    <w:rsid w:val="00CC1312"/>
    <w:rsid w:val="00CC4F27"/>
    <w:rsid w:val="00CD3898"/>
    <w:rsid w:val="00CD5497"/>
    <w:rsid w:val="00D073DE"/>
    <w:rsid w:val="00D178B4"/>
    <w:rsid w:val="00D216EC"/>
    <w:rsid w:val="00D22EA6"/>
    <w:rsid w:val="00D31687"/>
    <w:rsid w:val="00D41862"/>
    <w:rsid w:val="00D51C02"/>
    <w:rsid w:val="00D53920"/>
    <w:rsid w:val="00D54250"/>
    <w:rsid w:val="00D619E3"/>
    <w:rsid w:val="00D644ED"/>
    <w:rsid w:val="00D92A0E"/>
    <w:rsid w:val="00DC1D37"/>
    <w:rsid w:val="00DC3983"/>
    <w:rsid w:val="00DC69CF"/>
    <w:rsid w:val="00DD0445"/>
    <w:rsid w:val="00DF7B7B"/>
    <w:rsid w:val="00E03DCB"/>
    <w:rsid w:val="00E233E0"/>
    <w:rsid w:val="00E42C92"/>
    <w:rsid w:val="00E52EB4"/>
    <w:rsid w:val="00E66EB4"/>
    <w:rsid w:val="00E7608C"/>
    <w:rsid w:val="00E77C8B"/>
    <w:rsid w:val="00E926CA"/>
    <w:rsid w:val="00EA1EC4"/>
    <w:rsid w:val="00EA7562"/>
    <w:rsid w:val="00EB6084"/>
    <w:rsid w:val="00EC576E"/>
    <w:rsid w:val="00EE14DF"/>
    <w:rsid w:val="00F0661B"/>
    <w:rsid w:val="00F45AA6"/>
    <w:rsid w:val="00F45F5C"/>
    <w:rsid w:val="00F473D1"/>
    <w:rsid w:val="00F75316"/>
    <w:rsid w:val="00FA1863"/>
    <w:rsid w:val="00FC2D16"/>
    <w:rsid w:val="00FC453C"/>
    <w:rsid w:val="00FD45F1"/>
    <w:rsid w:val="00FD69BF"/>
    <w:rsid w:val="00FF4236"/>
    <w:rsid w:val="10C67F33"/>
    <w:rsid w:val="13C28BF3"/>
    <w:rsid w:val="33ACDA43"/>
    <w:rsid w:val="3E57BE34"/>
    <w:rsid w:val="40E3D86F"/>
    <w:rsid w:val="44A1D2CE"/>
    <w:rsid w:val="47B88FC9"/>
    <w:rsid w:val="4AF691D3"/>
    <w:rsid w:val="5530B115"/>
    <w:rsid w:val="57BB0B4C"/>
    <w:rsid w:val="5EC49150"/>
    <w:rsid w:val="614C1A11"/>
    <w:rsid w:val="6EEE0035"/>
    <w:rsid w:val="74EF3D3B"/>
    <w:rsid w:val="77417944"/>
    <w:rsid w:val="778A4614"/>
    <w:rsid w:val="7D29FFB6"/>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961AFD8"/>
  <w15:docId w15:val="{319A71B0-5293-468F-8A69-DEF30B56BB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C45A2"/>
    <w:pPr>
      <w:outlineLvl w:val="0"/>
    </w:pPr>
    <w:rPr>
      <w:b/>
      <w:caps/>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C45A2"/>
    <w:rPr>
      <w:b/>
      <w:caps/>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character" w:customStyle="1" w:styleId="NichtaufgelsteErwhnung1">
    <w:name w:val="Nicht aufgelöste Erwähnung1"/>
    <w:basedOn w:val="DefaultParagraphFont"/>
    <w:uiPriority w:val="99"/>
    <w:semiHidden/>
    <w:unhideWhenUsed/>
    <w:rsid w:val="00F473D1"/>
    <w:rPr>
      <w:color w:val="605E5C"/>
      <w:shd w:val="clear" w:color="auto" w:fill="E1DFDD"/>
    </w:rPr>
  </w:style>
  <w:style w:type="character" w:styleId="FollowedHyperlink">
    <w:name w:val="FollowedHyperlink"/>
    <w:basedOn w:val="DefaultParagraphFont"/>
    <w:uiPriority w:val="99"/>
    <w:semiHidden/>
    <w:unhideWhenUsed/>
    <w:rsid w:val="00727228"/>
    <w:rPr>
      <w:color w:val="000000" w:themeColor="followedHyperlink"/>
      <w:u w:val="single"/>
    </w:rPr>
  </w:style>
  <w:style w:type="character" w:styleId="Strong">
    <w:name w:val="Strong"/>
    <w:basedOn w:val="DefaultParagraphFont"/>
    <w:uiPriority w:val="22"/>
    <w:qFormat/>
    <w:rsid w:val="002A31B5"/>
    <w:rPr>
      <w:b/>
      <w:bCs/>
    </w:rPr>
  </w:style>
  <w:style w:type="paragraph" w:styleId="ListParagraph">
    <w:name w:val="List Paragraph"/>
    <w:basedOn w:val="Normal"/>
    <w:uiPriority w:val="34"/>
    <w:rsid w:val="00A43B59"/>
    <w:pPr>
      <w:ind w:left="720"/>
      <w:contextualSpacing/>
    </w:pPr>
  </w:style>
  <w:style w:type="character" w:customStyle="1" w:styleId="UnresolvedMention1">
    <w:name w:val="Unresolved Mention1"/>
    <w:basedOn w:val="DefaultParagraphFont"/>
    <w:uiPriority w:val="99"/>
    <w:semiHidden/>
    <w:unhideWhenUsed/>
    <w:rsid w:val="00621705"/>
    <w:rPr>
      <w:color w:val="605E5C"/>
      <w:shd w:val="clear" w:color="auto" w:fill="E1DFDD"/>
    </w:rPr>
  </w:style>
  <w:style w:type="character" w:styleId="CommentReference">
    <w:name w:val="annotation reference"/>
    <w:basedOn w:val="DefaultParagraphFont"/>
    <w:uiPriority w:val="99"/>
    <w:semiHidden/>
    <w:unhideWhenUsed/>
    <w:rsid w:val="00D178B4"/>
    <w:rPr>
      <w:sz w:val="16"/>
      <w:szCs w:val="16"/>
    </w:rPr>
  </w:style>
  <w:style w:type="paragraph" w:styleId="CommentText">
    <w:name w:val="annotation text"/>
    <w:basedOn w:val="Normal"/>
    <w:link w:val="CommentTextChar"/>
    <w:uiPriority w:val="99"/>
    <w:semiHidden/>
    <w:unhideWhenUsed/>
    <w:rsid w:val="00D178B4"/>
    <w:pPr>
      <w:spacing w:line="240" w:lineRule="auto"/>
    </w:pPr>
    <w:rPr>
      <w:sz w:val="20"/>
      <w:szCs w:val="20"/>
    </w:rPr>
  </w:style>
  <w:style w:type="character" w:customStyle="1" w:styleId="CommentTextChar">
    <w:name w:val="Comment Text Char"/>
    <w:basedOn w:val="DefaultParagraphFont"/>
    <w:link w:val="CommentText"/>
    <w:uiPriority w:val="99"/>
    <w:semiHidden/>
    <w:rsid w:val="00D178B4"/>
    <w:rPr>
      <w:sz w:val="20"/>
      <w:szCs w:val="20"/>
      <w:lang w:val="en-GB"/>
    </w:rPr>
  </w:style>
  <w:style w:type="paragraph" w:styleId="CommentSubject">
    <w:name w:val="annotation subject"/>
    <w:basedOn w:val="CommentText"/>
    <w:next w:val="CommentText"/>
    <w:link w:val="CommentSubjectChar"/>
    <w:uiPriority w:val="99"/>
    <w:semiHidden/>
    <w:unhideWhenUsed/>
    <w:rsid w:val="00D178B4"/>
    <w:rPr>
      <w:b/>
      <w:bCs/>
    </w:rPr>
  </w:style>
  <w:style w:type="character" w:customStyle="1" w:styleId="CommentSubjectChar">
    <w:name w:val="Comment Subject Char"/>
    <w:basedOn w:val="CommentTextChar"/>
    <w:link w:val="CommentSubject"/>
    <w:uiPriority w:val="99"/>
    <w:semiHidden/>
    <w:rsid w:val="00D178B4"/>
    <w:rPr>
      <w:b/>
      <w:bCs/>
      <w:sz w:val="20"/>
      <w:szCs w:val="20"/>
      <w:lang w:val="en-GB"/>
    </w:rPr>
  </w:style>
  <w:style w:type="paragraph" w:styleId="NormalWeb">
    <w:name w:val="Normal (Web)"/>
    <w:basedOn w:val="Normal"/>
    <w:uiPriority w:val="99"/>
    <w:unhideWhenUsed/>
    <w:rsid w:val="008820B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8820BA"/>
    <w:rPr>
      <w:i/>
      <w:iCs/>
    </w:rPr>
  </w:style>
  <w:style w:type="character" w:styleId="UnresolvedMention">
    <w:name w:val="Unresolved Mention"/>
    <w:basedOn w:val="DefaultParagraphFont"/>
    <w:uiPriority w:val="99"/>
    <w:semiHidden/>
    <w:unhideWhenUsed/>
    <w:rsid w:val="0071026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4299948">
      <w:bodyDiv w:val="1"/>
      <w:marLeft w:val="0"/>
      <w:marRight w:val="0"/>
      <w:marTop w:val="0"/>
      <w:marBottom w:val="0"/>
      <w:divBdr>
        <w:top w:val="none" w:sz="0" w:space="0" w:color="auto"/>
        <w:left w:val="none" w:sz="0" w:space="0" w:color="auto"/>
        <w:bottom w:val="none" w:sz="0" w:space="0" w:color="auto"/>
        <w:right w:val="none" w:sz="0" w:space="0" w:color="auto"/>
      </w:divBdr>
    </w:div>
    <w:div w:id="313460240">
      <w:bodyDiv w:val="1"/>
      <w:marLeft w:val="0"/>
      <w:marRight w:val="0"/>
      <w:marTop w:val="0"/>
      <w:marBottom w:val="0"/>
      <w:divBdr>
        <w:top w:val="none" w:sz="0" w:space="0" w:color="auto"/>
        <w:left w:val="none" w:sz="0" w:space="0" w:color="auto"/>
        <w:bottom w:val="none" w:sz="0" w:space="0" w:color="auto"/>
        <w:right w:val="none" w:sz="0" w:space="0" w:color="auto"/>
      </w:divBdr>
    </w:div>
    <w:div w:id="378018762">
      <w:bodyDiv w:val="1"/>
      <w:marLeft w:val="0"/>
      <w:marRight w:val="0"/>
      <w:marTop w:val="0"/>
      <w:marBottom w:val="0"/>
      <w:divBdr>
        <w:top w:val="none" w:sz="0" w:space="0" w:color="auto"/>
        <w:left w:val="none" w:sz="0" w:space="0" w:color="auto"/>
        <w:bottom w:val="none" w:sz="0" w:space="0" w:color="auto"/>
        <w:right w:val="none" w:sz="0" w:space="0" w:color="auto"/>
      </w:divBdr>
    </w:div>
    <w:div w:id="413211158">
      <w:bodyDiv w:val="1"/>
      <w:marLeft w:val="0"/>
      <w:marRight w:val="0"/>
      <w:marTop w:val="0"/>
      <w:marBottom w:val="0"/>
      <w:divBdr>
        <w:top w:val="none" w:sz="0" w:space="0" w:color="auto"/>
        <w:left w:val="none" w:sz="0" w:space="0" w:color="auto"/>
        <w:bottom w:val="none" w:sz="0" w:space="0" w:color="auto"/>
        <w:right w:val="none" w:sz="0" w:space="0" w:color="auto"/>
      </w:divBdr>
    </w:div>
    <w:div w:id="426119372">
      <w:bodyDiv w:val="1"/>
      <w:marLeft w:val="0"/>
      <w:marRight w:val="0"/>
      <w:marTop w:val="0"/>
      <w:marBottom w:val="0"/>
      <w:divBdr>
        <w:top w:val="none" w:sz="0" w:space="0" w:color="auto"/>
        <w:left w:val="none" w:sz="0" w:space="0" w:color="auto"/>
        <w:bottom w:val="none" w:sz="0" w:space="0" w:color="auto"/>
        <w:right w:val="none" w:sz="0" w:space="0" w:color="auto"/>
      </w:divBdr>
    </w:div>
    <w:div w:id="637609586">
      <w:bodyDiv w:val="1"/>
      <w:marLeft w:val="0"/>
      <w:marRight w:val="0"/>
      <w:marTop w:val="0"/>
      <w:marBottom w:val="0"/>
      <w:divBdr>
        <w:top w:val="none" w:sz="0" w:space="0" w:color="auto"/>
        <w:left w:val="none" w:sz="0" w:space="0" w:color="auto"/>
        <w:bottom w:val="none" w:sz="0" w:space="0" w:color="auto"/>
        <w:right w:val="none" w:sz="0" w:space="0" w:color="auto"/>
      </w:divBdr>
    </w:div>
    <w:div w:id="703866451">
      <w:bodyDiv w:val="1"/>
      <w:marLeft w:val="0"/>
      <w:marRight w:val="0"/>
      <w:marTop w:val="0"/>
      <w:marBottom w:val="0"/>
      <w:divBdr>
        <w:top w:val="none" w:sz="0" w:space="0" w:color="auto"/>
        <w:left w:val="none" w:sz="0" w:space="0" w:color="auto"/>
        <w:bottom w:val="none" w:sz="0" w:space="0" w:color="auto"/>
        <w:right w:val="none" w:sz="0" w:space="0" w:color="auto"/>
      </w:divBdr>
    </w:div>
    <w:div w:id="804349805">
      <w:bodyDiv w:val="1"/>
      <w:marLeft w:val="0"/>
      <w:marRight w:val="0"/>
      <w:marTop w:val="0"/>
      <w:marBottom w:val="0"/>
      <w:divBdr>
        <w:top w:val="none" w:sz="0" w:space="0" w:color="auto"/>
        <w:left w:val="none" w:sz="0" w:space="0" w:color="auto"/>
        <w:bottom w:val="none" w:sz="0" w:space="0" w:color="auto"/>
        <w:right w:val="none" w:sz="0" w:space="0" w:color="auto"/>
      </w:divBdr>
    </w:div>
    <w:div w:id="868566741">
      <w:bodyDiv w:val="1"/>
      <w:marLeft w:val="0"/>
      <w:marRight w:val="0"/>
      <w:marTop w:val="0"/>
      <w:marBottom w:val="0"/>
      <w:divBdr>
        <w:top w:val="none" w:sz="0" w:space="0" w:color="auto"/>
        <w:left w:val="none" w:sz="0" w:space="0" w:color="auto"/>
        <w:bottom w:val="none" w:sz="0" w:space="0" w:color="auto"/>
        <w:right w:val="none" w:sz="0" w:space="0" w:color="auto"/>
      </w:divBdr>
    </w:div>
    <w:div w:id="943999058">
      <w:bodyDiv w:val="1"/>
      <w:marLeft w:val="0"/>
      <w:marRight w:val="0"/>
      <w:marTop w:val="0"/>
      <w:marBottom w:val="0"/>
      <w:divBdr>
        <w:top w:val="none" w:sz="0" w:space="0" w:color="auto"/>
        <w:left w:val="none" w:sz="0" w:space="0" w:color="auto"/>
        <w:bottom w:val="none" w:sz="0" w:space="0" w:color="auto"/>
        <w:right w:val="none" w:sz="0" w:space="0" w:color="auto"/>
      </w:divBdr>
    </w:div>
    <w:div w:id="950165812">
      <w:bodyDiv w:val="1"/>
      <w:marLeft w:val="0"/>
      <w:marRight w:val="0"/>
      <w:marTop w:val="0"/>
      <w:marBottom w:val="0"/>
      <w:divBdr>
        <w:top w:val="none" w:sz="0" w:space="0" w:color="auto"/>
        <w:left w:val="none" w:sz="0" w:space="0" w:color="auto"/>
        <w:bottom w:val="none" w:sz="0" w:space="0" w:color="auto"/>
        <w:right w:val="none" w:sz="0" w:space="0" w:color="auto"/>
      </w:divBdr>
    </w:div>
    <w:div w:id="1222328328">
      <w:bodyDiv w:val="1"/>
      <w:marLeft w:val="0"/>
      <w:marRight w:val="0"/>
      <w:marTop w:val="0"/>
      <w:marBottom w:val="0"/>
      <w:divBdr>
        <w:top w:val="none" w:sz="0" w:space="0" w:color="auto"/>
        <w:left w:val="none" w:sz="0" w:space="0" w:color="auto"/>
        <w:bottom w:val="none" w:sz="0" w:space="0" w:color="auto"/>
        <w:right w:val="none" w:sz="0" w:space="0" w:color="auto"/>
      </w:divBdr>
    </w:div>
    <w:div w:id="1262296274">
      <w:bodyDiv w:val="1"/>
      <w:marLeft w:val="0"/>
      <w:marRight w:val="0"/>
      <w:marTop w:val="0"/>
      <w:marBottom w:val="0"/>
      <w:divBdr>
        <w:top w:val="none" w:sz="0" w:space="0" w:color="auto"/>
        <w:left w:val="none" w:sz="0" w:space="0" w:color="auto"/>
        <w:bottom w:val="none" w:sz="0" w:space="0" w:color="auto"/>
        <w:right w:val="none" w:sz="0" w:space="0" w:color="auto"/>
      </w:divBdr>
    </w:div>
    <w:div w:id="1340621033">
      <w:bodyDiv w:val="1"/>
      <w:marLeft w:val="0"/>
      <w:marRight w:val="0"/>
      <w:marTop w:val="0"/>
      <w:marBottom w:val="0"/>
      <w:divBdr>
        <w:top w:val="none" w:sz="0" w:space="0" w:color="auto"/>
        <w:left w:val="none" w:sz="0" w:space="0" w:color="auto"/>
        <w:bottom w:val="none" w:sz="0" w:space="0" w:color="auto"/>
        <w:right w:val="none" w:sz="0" w:space="0" w:color="auto"/>
      </w:divBdr>
      <w:divsChild>
        <w:div w:id="269052518">
          <w:marLeft w:val="0"/>
          <w:marRight w:val="0"/>
          <w:marTop w:val="0"/>
          <w:marBottom w:val="0"/>
          <w:divBdr>
            <w:top w:val="none" w:sz="0" w:space="0" w:color="auto"/>
            <w:left w:val="none" w:sz="0" w:space="0" w:color="auto"/>
            <w:bottom w:val="none" w:sz="0" w:space="0" w:color="auto"/>
            <w:right w:val="none" w:sz="0" w:space="0" w:color="auto"/>
          </w:divBdr>
        </w:div>
        <w:div w:id="1827941588">
          <w:marLeft w:val="0"/>
          <w:marRight w:val="0"/>
          <w:marTop w:val="0"/>
          <w:marBottom w:val="0"/>
          <w:divBdr>
            <w:top w:val="none" w:sz="0" w:space="0" w:color="auto"/>
            <w:left w:val="none" w:sz="0" w:space="0" w:color="auto"/>
            <w:bottom w:val="none" w:sz="0" w:space="0" w:color="auto"/>
            <w:right w:val="none" w:sz="0" w:space="0" w:color="auto"/>
          </w:divBdr>
        </w:div>
        <w:div w:id="1517234856">
          <w:marLeft w:val="0"/>
          <w:marRight w:val="0"/>
          <w:marTop w:val="0"/>
          <w:marBottom w:val="0"/>
          <w:divBdr>
            <w:top w:val="none" w:sz="0" w:space="0" w:color="auto"/>
            <w:left w:val="none" w:sz="0" w:space="0" w:color="auto"/>
            <w:bottom w:val="none" w:sz="0" w:space="0" w:color="auto"/>
            <w:right w:val="none" w:sz="0" w:space="0" w:color="auto"/>
          </w:divBdr>
        </w:div>
        <w:div w:id="273220116">
          <w:marLeft w:val="0"/>
          <w:marRight w:val="0"/>
          <w:marTop w:val="0"/>
          <w:marBottom w:val="0"/>
          <w:divBdr>
            <w:top w:val="none" w:sz="0" w:space="0" w:color="auto"/>
            <w:left w:val="none" w:sz="0" w:space="0" w:color="auto"/>
            <w:bottom w:val="none" w:sz="0" w:space="0" w:color="auto"/>
            <w:right w:val="none" w:sz="0" w:space="0" w:color="auto"/>
          </w:divBdr>
        </w:div>
        <w:div w:id="1092699750">
          <w:marLeft w:val="0"/>
          <w:marRight w:val="0"/>
          <w:marTop w:val="0"/>
          <w:marBottom w:val="0"/>
          <w:divBdr>
            <w:top w:val="none" w:sz="0" w:space="0" w:color="auto"/>
            <w:left w:val="none" w:sz="0" w:space="0" w:color="auto"/>
            <w:bottom w:val="none" w:sz="0" w:space="0" w:color="auto"/>
            <w:right w:val="none" w:sz="0" w:space="0" w:color="auto"/>
          </w:divBdr>
        </w:div>
        <w:div w:id="1168910506">
          <w:marLeft w:val="0"/>
          <w:marRight w:val="0"/>
          <w:marTop w:val="0"/>
          <w:marBottom w:val="0"/>
          <w:divBdr>
            <w:top w:val="none" w:sz="0" w:space="0" w:color="auto"/>
            <w:left w:val="none" w:sz="0" w:space="0" w:color="auto"/>
            <w:bottom w:val="none" w:sz="0" w:space="0" w:color="auto"/>
            <w:right w:val="none" w:sz="0" w:space="0" w:color="auto"/>
          </w:divBdr>
        </w:div>
        <w:div w:id="255290603">
          <w:marLeft w:val="0"/>
          <w:marRight w:val="0"/>
          <w:marTop w:val="0"/>
          <w:marBottom w:val="0"/>
          <w:divBdr>
            <w:top w:val="none" w:sz="0" w:space="0" w:color="auto"/>
            <w:left w:val="none" w:sz="0" w:space="0" w:color="auto"/>
            <w:bottom w:val="none" w:sz="0" w:space="0" w:color="auto"/>
            <w:right w:val="none" w:sz="0" w:space="0" w:color="auto"/>
          </w:divBdr>
        </w:div>
        <w:div w:id="223881892">
          <w:marLeft w:val="0"/>
          <w:marRight w:val="0"/>
          <w:marTop w:val="0"/>
          <w:marBottom w:val="0"/>
          <w:divBdr>
            <w:top w:val="none" w:sz="0" w:space="0" w:color="auto"/>
            <w:left w:val="none" w:sz="0" w:space="0" w:color="auto"/>
            <w:bottom w:val="none" w:sz="0" w:space="0" w:color="auto"/>
            <w:right w:val="none" w:sz="0" w:space="0" w:color="auto"/>
          </w:divBdr>
        </w:div>
        <w:div w:id="1487740319">
          <w:marLeft w:val="0"/>
          <w:marRight w:val="0"/>
          <w:marTop w:val="0"/>
          <w:marBottom w:val="0"/>
          <w:divBdr>
            <w:top w:val="none" w:sz="0" w:space="0" w:color="auto"/>
            <w:left w:val="none" w:sz="0" w:space="0" w:color="auto"/>
            <w:bottom w:val="none" w:sz="0" w:space="0" w:color="auto"/>
            <w:right w:val="none" w:sz="0" w:space="0" w:color="auto"/>
          </w:divBdr>
        </w:div>
        <w:div w:id="1819498225">
          <w:marLeft w:val="0"/>
          <w:marRight w:val="0"/>
          <w:marTop w:val="0"/>
          <w:marBottom w:val="0"/>
          <w:divBdr>
            <w:top w:val="none" w:sz="0" w:space="0" w:color="auto"/>
            <w:left w:val="none" w:sz="0" w:space="0" w:color="auto"/>
            <w:bottom w:val="none" w:sz="0" w:space="0" w:color="auto"/>
            <w:right w:val="none" w:sz="0" w:space="0" w:color="auto"/>
          </w:divBdr>
        </w:div>
        <w:div w:id="1889219453">
          <w:marLeft w:val="0"/>
          <w:marRight w:val="0"/>
          <w:marTop w:val="0"/>
          <w:marBottom w:val="0"/>
          <w:divBdr>
            <w:top w:val="none" w:sz="0" w:space="0" w:color="auto"/>
            <w:left w:val="none" w:sz="0" w:space="0" w:color="auto"/>
            <w:bottom w:val="none" w:sz="0" w:space="0" w:color="auto"/>
            <w:right w:val="none" w:sz="0" w:space="0" w:color="auto"/>
          </w:divBdr>
        </w:div>
        <w:div w:id="1529562225">
          <w:marLeft w:val="0"/>
          <w:marRight w:val="0"/>
          <w:marTop w:val="0"/>
          <w:marBottom w:val="0"/>
          <w:divBdr>
            <w:top w:val="none" w:sz="0" w:space="0" w:color="auto"/>
            <w:left w:val="none" w:sz="0" w:space="0" w:color="auto"/>
            <w:bottom w:val="none" w:sz="0" w:space="0" w:color="auto"/>
            <w:right w:val="none" w:sz="0" w:space="0" w:color="auto"/>
          </w:divBdr>
        </w:div>
        <w:div w:id="1323655103">
          <w:marLeft w:val="0"/>
          <w:marRight w:val="0"/>
          <w:marTop w:val="0"/>
          <w:marBottom w:val="0"/>
          <w:divBdr>
            <w:top w:val="none" w:sz="0" w:space="0" w:color="auto"/>
            <w:left w:val="none" w:sz="0" w:space="0" w:color="auto"/>
            <w:bottom w:val="none" w:sz="0" w:space="0" w:color="auto"/>
            <w:right w:val="none" w:sz="0" w:space="0" w:color="auto"/>
          </w:divBdr>
        </w:div>
      </w:divsChild>
    </w:div>
    <w:div w:id="1446464600">
      <w:bodyDiv w:val="1"/>
      <w:marLeft w:val="0"/>
      <w:marRight w:val="0"/>
      <w:marTop w:val="0"/>
      <w:marBottom w:val="0"/>
      <w:divBdr>
        <w:top w:val="none" w:sz="0" w:space="0" w:color="auto"/>
        <w:left w:val="none" w:sz="0" w:space="0" w:color="auto"/>
        <w:bottom w:val="none" w:sz="0" w:space="0" w:color="auto"/>
        <w:right w:val="none" w:sz="0" w:space="0" w:color="auto"/>
      </w:divBdr>
      <w:divsChild>
        <w:div w:id="1708796009">
          <w:marLeft w:val="0"/>
          <w:marRight w:val="0"/>
          <w:marTop w:val="0"/>
          <w:marBottom w:val="0"/>
          <w:divBdr>
            <w:top w:val="none" w:sz="0" w:space="0" w:color="auto"/>
            <w:left w:val="none" w:sz="0" w:space="0" w:color="auto"/>
            <w:bottom w:val="none" w:sz="0" w:space="0" w:color="auto"/>
            <w:right w:val="none" w:sz="0" w:space="0" w:color="auto"/>
          </w:divBdr>
        </w:div>
      </w:divsChild>
    </w:div>
    <w:div w:id="1471091771">
      <w:bodyDiv w:val="1"/>
      <w:marLeft w:val="0"/>
      <w:marRight w:val="0"/>
      <w:marTop w:val="0"/>
      <w:marBottom w:val="0"/>
      <w:divBdr>
        <w:top w:val="none" w:sz="0" w:space="0" w:color="auto"/>
        <w:left w:val="none" w:sz="0" w:space="0" w:color="auto"/>
        <w:bottom w:val="none" w:sz="0" w:space="0" w:color="auto"/>
        <w:right w:val="none" w:sz="0" w:space="0" w:color="auto"/>
      </w:divBdr>
    </w:div>
    <w:div w:id="1501120274">
      <w:bodyDiv w:val="1"/>
      <w:marLeft w:val="0"/>
      <w:marRight w:val="0"/>
      <w:marTop w:val="0"/>
      <w:marBottom w:val="0"/>
      <w:divBdr>
        <w:top w:val="none" w:sz="0" w:space="0" w:color="auto"/>
        <w:left w:val="none" w:sz="0" w:space="0" w:color="auto"/>
        <w:bottom w:val="none" w:sz="0" w:space="0" w:color="auto"/>
        <w:right w:val="none" w:sz="0" w:space="0" w:color="auto"/>
      </w:divBdr>
    </w:div>
    <w:div w:id="1595360470">
      <w:bodyDiv w:val="1"/>
      <w:marLeft w:val="0"/>
      <w:marRight w:val="0"/>
      <w:marTop w:val="0"/>
      <w:marBottom w:val="0"/>
      <w:divBdr>
        <w:top w:val="none" w:sz="0" w:space="0" w:color="auto"/>
        <w:left w:val="none" w:sz="0" w:space="0" w:color="auto"/>
        <w:bottom w:val="none" w:sz="0" w:space="0" w:color="auto"/>
        <w:right w:val="none" w:sz="0" w:space="0" w:color="auto"/>
      </w:divBdr>
    </w:div>
    <w:div w:id="1621766848">
      <w:bodyDiv w:val="1"/>
      <w:marLeft w:val="0"/>
      <w:marRight w:val="0"/>
      <w:marTop w:val="0"/>
      <w:marBottom w:val="0"/>
      <w:divBdr>
        <w:top w:val="none" w:sz="0" w:space="0" w:color="auto"/>
        <w:left w:val="none" w:sz="0" w:space="0" w:color="auto"/>
        <w:bottom w:val="none" w:sz="0" w:space="0" w:color="auto"/>
        <w:right w:val="none" w:sz="0" w:space="0" w:color="auto"/>
      </w:divBdr>
    </w:div>
    <w:div w:id="1717924055">
      <w:bodyDiv w:val="1"/>
      <w:marLeft w:val="0"/>
      <w:marRight w:val="0"/>
      <w:marTop w:val="0"/>
      <w:marBottom w:val="0"/>
      <w:divBdr>
        <w:top w:val="none" w:sz="0" w:space="0" w:color="auto"/>
        <w:left w:val="none" w:sz="0" w:space="0" w:color="auto"/>
        <w:bottom w:val="none" w:sz="0" w:space="0" w:color="auto"/>
        <w:right w:val="none" w:sz="0" w:space="0" w:color="auto"/>
      </w:divBdr>
    </w:div>
    <w:div w:id="1821119058">
      <w:bodyDiv w:val="1"/>
      <w:marLeft w:val="0"/>
      <w:marRight w:val="0"/>
      <w:marTop w:val="0"/>
      <w:marBottom w:val="0"/>
      <w:divBdr>
        <w:top w:val="none" w:sz="0" w:space="0" w:color="auto"/>
        <w:left w:val="none" w:sz="0" w:space="0" w:color="auto"/>
        <w:bottom w:val="none" w:sz="0" w:space="0" w:color="auto"/>
        <w:right w:val="none" w:sz="0" w:space="0" w:color="auto"/>
      </w:divBdr>
    </w:div>
    <w:div w:id="1892646478">
      <w:bodyDiv w:val="1"/>
      <w:marLeft w:val="0"/>
      <w:marRight w:val="0"/>
      <w:marTop w:val="0"/>
      <w:marBottom w:val="0"/>
      <w:divBdr>
        <w:top w:val="none" w:sz="0" w:space="0" w:color="auto"/>
        <w:left w:val="none" w:sz="0" w:space="0" w:color="auto"/>
        <w:bottom w:val="none" w:sz="0" w:space="0" w:color="auto"/>
        <w:right w:val="none" w:sz="0" w:space="0" w:color="auto"/>
      </w:divBdr>
    </w:div>
    <w:div w:id="2003006426">
      <w:bodyDiv w:val="1"/>
      <w:marLeft w:val="0"/>
      <w:marRight w:val="0"/>
      <w:marTop w:val="0"/>
      <w:marBottom w:val="0"/>
      <w:divBdr>
        <w:top w:val="none" w:sz="0" w:space="0" w:color="auto"/>
        <w:left w:val="none" w:sz="0" w:space="0" w:color="auto"/>
        <w:bottom w:val="none" w:sz="0" w:space="0" w:color="auto"/>
        <w:right w:val="none" w:sz="0" w:space="0" w:color="auto"/>
      </w:divBdr>
    </w:div>
    <w:div w:id="2007315842">
      <w:bodyDiv w:val="1"/>
      <w:marLeft w:val="0"/>
      <w:marRight w:val="0"/>
      <w:marTop w:val="0"/>
      <w:marBottom w:val="0"/>
      <w:divBdr>
        <w:top w:val="none" w:sz="0" w:space="0" w:color="auto"/>
        <w:left w:val="none" w:sz="0" w:space="0" w:color="auto"/>
        <w:bottom w:val="none" w:sz="0" w:space="0" w:color="auto"/>
        <w:right w:val="none" w:sz="0" w:space="0" w:color="auto"/>
      </w:divBdr>
    </w:div>
    <w:div w:id="2040660763">
      <w:bodyDiv w:val="1"/>
      <w:marLeft w:val="0"/>
      <w:marRight w:val="0"/>
      <w:marTop w:val="0"/>
      <w:marBottom w:val="0"/>
      <w:divBdr>
        <w:top w:val="none" w:sz="0" w:space="0" w:color="auto"/>
        <w:left w:val="none" w:sz="0" w:space="0" w:color="auto"/>
        <w:bottom w:val="none" w:sz="0" w:space="0" w:color="auto"/>
        <w:right w:val="none" w:sz="0" w:space="0" w:color="auto"/>
      </w:divBdr>
      <w:divsChild>
        <w:div w:id="1033723306">
          <w:marLeft w:val="0"/>
          <w:marRight w:val="0"/>
          <w:marTop w:val="0"/>
          <w:marBottom w:val="0"/>
          <w:divBdr>
            <w:top w:val="none" w:sz="0" w:space="0" w:color="auto"/>
            <w:left w:val="none" w:sz="0" w:space="0" w:color="auto"/>
            <w:bottom w:val="none" w:sz="0" w:space="0" w:color="auto"/>
            <w:right w:val="none" w:sz="0" w:space="0" w:color="auto"/>
          </w:divBdr>
        </w:div>
      </w:divsChild>
    </w:div>
    <w:div w:id="2051951383">
      <w:bodyDiv w:val="1"/>
      <w:marLeft w:val="0"/>
      <w:marRight w:val="0"/>
      <w:marTop w:val="0"/>
      <w:marBottom w:val="0"/>
      <w:divBdr>
        <w:top w:val="none" w:sz="0" w:space="0" w:color="auto"/>
        <w:left w:val="none" w:sz="0" w:space="0" w:color="auto"/>
        <w:bottom w:val="none" w:sz="0" w:space="0" w:color="auto"/>
        <w:right w:val="none" w:sz="0" w:space="0" w:color="auto"/>
      </w:divBdr>
    </w:div>
    <w:div w:id="2055421111">
      <w:bodyDiv w:val="1"/>
      <w:marLeft w:val="0"/>
      <w:marRight w:val="0"/>
      <w:marTop w:val="0"/>
      <w:marBottom w:val="0"/>
      <w:divBdr>
        <w:top w:val="none" w:sz="0" w:space="0" w:color="auto"/>
        <w:left w:val="none" w:sz="0" w:space="0" w:color="auto"/>
        <w:bottom w:val="none" w:sz="0" w:space="0" w:color="auto"/>
        <w:right w:val="none" w:sz="0" w:space="0" w:color="auto"/>
      </w:divBdr>
    </w:div>
    <w:div w:id="2110158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jpg"/><Relationship Id="rId18" Type="http://schemas.openxmlformats.org/officeDocument/2006/relationships/hyperlink" Target="https://en-uk.sennheiser.com/hd-450-bt" TargetMode="External"/><Relationship Id="rId26" Type="http://schemas.openxmlformats.org/officeDocument/2006/relationships/hyperlink" Target="mailto:Maik.robbe@sennheiser.com" TargetMode="External"/><Relationship Id="rId3" Type="http://schemas.openxmlformats.org/officeDocument/2006/relationships/customXml" Target="../customXml/item3.xml"/><Relationship Id="rId21" Type="http://schemas.openxmlformats.org/officeDocument/2006/relationships/hyperlink" Target="https://en-uk.sennheiser.com/pxc-550-ii" TargetMode="External"/><Relationship Id="rId7" Type="http://schemas.openxmlformats.org/officeDocument/2006/relationships/settings" Target="settings.xml"/><Relationship Id="rId12" Type="http://schemas.openxmlformats.org/officeDocument/2006/relationships/hyperlink" Target="https://en-uk.sennheiser.com/momentumtruewireless-2" TargetMode="External"/><Relationship Id="rId17" Type="http://schemas.openxmlformats.org/officeDocument/2006/relationships/hyperlink" Target="https://en-uk.sennheiser.com/hd-450-bt" TargetMode="External"/><Relationship Id="rId25" Type="http://schemas.openxmlformats.org/officeDocument/2006/relationships/image" Target="media/image5.jpg"/><Relationship Id="rId2" Type="http://schemas.openxmlformats.org/officeDocument/2006/relationships/customXml" Target="../customXml/item2.xml"/><Relationship Id="rId16" Type="http://schemas.openxmlformats.org/officeDocument/2006/relationships/image" Target="media/image2.jpg"/><Relationship Id="rId20" Type="http://schemas.openxmlformats.org/officeDocument/2006/relationships/hyperlink" Target="https://en-uk.sennheiser.com/pxc-550-ii"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en-uk.sennheiser.com/momentumtruewireless-2" TargetMode="External"/><Relationship Id="rId24" Type="http://schemas.openxmlformats.org/officeDocument/2006/relationships/hyperlink" Target="https://en-uk.sennheiser.com/momentumwireless" TargetMode="External"/><Relationship Id="rId5" Type="http://schemas.openxmlformats.org/officeDocument/2006/relationships/numbering" Target="numbering.xml"/><Relationship Id="rId15" Type="http://schemas.openxmlformats.org/officeDocument/2006/relationships/hyperlink" Target="https://en-uk.sennheiser.com/cx-350bt" TargetMode="External"/><Relationship Id="rId23" Type="http://schemas.openxmlformats.org/officeDocument/2006/relationships/hyperlink" Target="https://en-uk.sennheiser.com/momentumwireless" TargetMode="External"/><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3.jp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en-uk.sennheiser.com/cx-350bt" TargetMode="External"/><Relationship Id="rId22" Type="http://schemas.openxmlformats.org/officeDocument/2006/relationships/image" Target="media/image4.jpg"/><Relationship Id="rId27" Type="http://schemas.openxmlformats.org/officeDocument/2006/relationships/header" Target="header1.xml"/><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3" Type="http://schemas.openxmlformats.org/officeDocument/2006/relationships/image" Target="media/image9.emf"/><Relationship Id="rId2" Type="http://schemas.openxmlformats.org/officeDocument/2006/relationships/image" Target="media/image8.svg"/><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6.emf"/></Relationships>
</file>

<file path=word/_rels/header2.xml.rels><?xml version="1.0" encoding="UTF-8" standalone="yes"?>
<Relationships xmlns="http://schemas.openxmlformats.org/package/2006/relationships"><Relationship Id="rId1" Type="http://schemas.openxmlformats.org/officeDocument/2006/relationships/image" Target="media/image6.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9553E79FB24C344BA5B3D4AE2C18A2C" ma:contentTypeVersion="12" ma:contentTypeDescription="Create a new document." ma:contentTypeScope="" ma:versionID="aa9c1481532e9cb963bc5d4aef00cc1a">
  <xsd:schema xmlns:xsd="http://www.w3.org/2001/XMLSchema" xmlns:xs="http://www.w3.org/2001/XMLSchema" xmlns:p="http://schemas.microsoft.com/office/2006/metadata/properties" xmlns:ns2="b5baac0c-78f6-4287-bd7d-352235d7398f" xmlns:ns3="a5499c1b-b417-4bab-9a90-ea43ea321e5c" targetNamespace="http://schemas.microsoft.com/office/2006/metadata/properties" ma:root="true" ma:fieldsID="a9b6a0ca71601f56e5c6edf881d80613" ns2:_="" ns3:_="">
    <xsd:import namespace="b5baac0c-78f6-4287-bd7d-352235d7398f"/>
    <xsd:import namespace="a5499c1b-b417-4bab-9a90-ea43ea321e5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baac0c-78f6-4287-bd7d-352235d7398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5499c1b-b417-4bab-9a90-ea43ea321e5c"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7B2B60-79EC-47D8-9D9A-1035E48D2F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baac0c-78f6-4287-bd7d-352235d7398f"/>
    <ds:schemaRef ds:uri="a5499c1b-b417-4bab-9a90-ea43ea321e5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A2B5E7F-8F50-4184-BAB3-0C7730E224A5}">
  <ds:schemaRefs>
    <ds:schemaRef ds:uri="http://schemas.microsoft.com/sharepoint/v3/contenttype/forms"/>
  </ds:schemaRefs>
</ds:datastoreItem>
</file>

<file path=customXml/itemProps3.xml><?xml version="1.0" encoding="utf-8"?>
<ds:datastoreItem xmlns:ds="http://schemas.openxmlformats.org/officeDocument/2006/customXml" ds:itemID="{1224855F-EC63-4693-B372-D00A35572D9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173F90B-8689-4D04-B0E4-655B358C8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4</Pages>
  <Words>631</Words>
  <Characters>3602</Characters>
  <Application>Microsoft Office Word</Application>
  <DocSecurity>0</DocSecurity>
  <Lines>30</Lines>
  <Paragraphs>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4225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Emily Ackland (EatTheFox)</cp:lastModifiedBy>
  <cp:revision>5</cp:revision>
  <cp:lastPrinted>2020-04-24T16:31:00Z</cp:lastPrinted>
  <dcterms:created xsi:type="dcterms:W3CDTF">2020-05-05T13:53:00Z</dcterms:created>
  <dcterms:modified xsi:type="dcterms:W3CDTF">2020-05-05T14:03:00Z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0x01010009553E79FB24C344BA5B3D4AE2C18A2C</vt:lpwstr>
  </property>
</Properties>
</file>